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73918" w14:textId="00F1003E" w:rsidR="00683151" w:rsidRPr="00084BFF" w:rsidRDefault="00410CB2" w:rsidP="009A4E04">
      <w:pPr>
        <w:spacing w:after="0" w:line="240" w:lineRule="auto"/>
        <w:rPr>
          <w:rFonts w:ascii="Verdana" w:hAnsi="Verdana"/>
          <w:b/>
        </w:rPr>
      </w:pPr>
      <w:r w:rsidRPr="00084BFF">
        <w:rPr>
          <w:rFonts w:ascii="Verdana" w:hAnsi="Verdana"/>
          <w:b/>
          <w:noProof/>
          <w:lang w:eastAsia="en-GB"/>
        </w:rPr>
        <w:drawing>
          <wp:anchor distT="0" distB="0" distL="114300" distR="114300" simplePos="0" relativeHeight="251657216" behindDoc="1" locked="0" layoutInCell="1" allowOverlap="1" wp14:anchorId="5455BD21" wp14:editId="709B0E92">
            <wp:simplePos x="0" y="0"/>
            <wp:positionH relativeFrom="column">
              <wp:posOffset>1746250</wp:posOffset>
            </wp:positionH>
            <wp:positionV relativeFrom="paragraph">
              <wp:posOffset>43</wp:posOffset>
            </wp:positionV>
            <wp:extent cx="3046730" cy="930275"/>
            <wp:effectExtent l="0" t="0" r="0" b="0"/>
            <wp:wrapTight wrapText="bothSides">
              <wp:wrapPolygon edited="0">
                <wp:start x="0" y="0"/>
                <wp:lineTo x="0" y="21231"/>
                <wp:lineTo x="21474" y="21231"/>
                <wp:lineTo x="21474" y="0"/>
                <wp:lineTo x="0" y="0"/>
              </wp:wrapPolygon>
            </wp:wrapTight>
            <wp:docPr id="2" name="Picture 0" descr="866logo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866logo_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46730" cy="930275"/>
                    </a:xfrm>
                    <a:prstGeom prst="rect">
                      <a:avLst/>
                    </a:prstGeom>
                    <a:noFill/>
                    <a:ln>
                      <a:noFill/>
                    </a:ln>
                  </pic:spPr>
                </pic:pic>
              </a:graphicData>
            </a:graphic>
            <wp14:sizeRelH relativeFrom="page">
              <wp14:pctWidth>0</wp14:pctWidth>
            </wp14:sizeRelH>
            <wp14:sizeRelV relativeFrom="page">
              <wp14:pctHeight>0</wp14:pctHeight>
            </wp14:sizeRelV>
          </wp:anchor>
        </w:drawing>
      </w:r>
      <w:r w:rsidR="006D07E3" w:rsidRPr="00084BFF">
        <w:rPr>
          <w:rFonts w:ascii="Verdana" w:hAnsi="Verdana"/>
          <w:b/>
          <w:noProof/>
          <w:lang w:eastAsia="en-GB"/>
        </w:rPr>
        <mc:AlternateContent>
          <mc:Choice Requires="wps">
            <w:drawing>
              <wp:anchor distT="0" distB="0" distL="114300" distR="114300" simplePos="0" relativeHeight="251658240" behindDoc="0" locked="0" layoutInCell="1" allowOverlap="1" wp14:anchorId="604114AF" wp14:editId="38A30139">
                <wp:simplePos x="0" y="0"/>
                <wp:positionH relativeFrom="column">
                  <wp:posOffset>3185947</wp:posOffset>
                </wp:positionH>
                <wp:positionV relativeFrom="paragraph">
                  <wp:posOffset>-606222</wp:posOffset>
                </wp:positionV>
                <wp:extent cx="3122295" cy="659765"/>
                <wp:effectExtent l="254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2295" cy="6597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1B89E5" w14:textId="77777777" w:rsidR="00F84D57" w:rsidRDefault="00F84D57">
                            <w:pPr>
                              <w:jc w:val="right"/>
                              <w:rPr>
                                <w:rFonts w:ascii="Verdana" w:hAnsi="Verdan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4114AF" id="_x0000_t202" coordsize="21600,21600" o:spt="202" path="m,l,21600r21600,l21600,xe">
                <v:stroke joinstyle="miter"/>
                <v:path gradientshapeok="t" o:connecttype="rect"/>
              </v:shapetype>
              <v:shape id="Text Box 3" o:spid="_x0000_s1026" type="#_x0000_t202" style="position:absolute;margin-left:250.85pt;margin-top:-47.75pt;width:245.85pt;height:51.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" stroked="f">
                <v:textbox>
                  <w:txbxContent>
                    <w:p w14:paraId="5F1B89E5" w14:textId="77777777" w:rsidR="00F84D57" w:rsidRDefault="00F84D57">
                      <w:pPr>
                        <w:jc w:val="right"/>
                        <w:rPr>
                          <w:rFonts w:ascii="Verdana" w:hAnsi="Verdana"/>
                        </w:rPr>
                      </w:pPr>
                    </w:p>
                  </w:txbxContent>
                </v:textbox>
              </v:shape>
            </w:pict>
          </mc:Fallback>
        </mc:AlternateContent>
      </w:r>
    </w:p>
    <w:p w14:paraId="5C66162C" w14:textId="77777777" w:rsidR="00683151" w:rsidRPr="00084BFF" w:rsidRDefault="00683151" w:rsidP="009A4E04">
      <w:pPr>
        <w:spacing w:after="0" w:line="240" w:lineRule="auto"/>
        <w:jc w:val="center"/>
        <w:rPr>
          <w:rFonts w:ascii="Verdana" w:hAnsi="Verdana"/>
          <w:b/>
        </w:rPr>
      </w:pPr>
    </w:p>
    <w:p w14:paraId="536D88A0" w14:textId="77777777" w:rsidR="006D07E3" w:rsidRPr="00084BFF" w:rsidRDefault="006D07E3" w:rsidP="009A4E04">
      <w:pPr>
        <w:spacing w:after="0" w:line="240" w:lineRule="auto"/>
        <w:jc w:val="center"/>
        <w:rPr>
          <w:rFonts w:ascii="Verdana" w:hAnsi="Verdana"/>
          <w:b/>
        </w:rPr>
      </w:pPr>
    </w:p>
    <w:p w14:paraId="2C1F3885" w14:textId="77777777" w:rsidR="006D07E3" w:rsidRPr="00084BFF" w:rsidRDefault="006D07E3" w:rsidP="009A4E04">
      <w:pPr>
        <w:spacing w:after="0" w:line="240" w:lineRule="auto"/>
        <w:jc w:val="center"/>
        <w:rPr>
          <w:rFonts w:ascii="Verdana" w:hAnsi="Verdana"/>
          <w:b/>
        </w:rPr>
      </w:pPr>
    </w:p>
    <w:p w14:paraId="44C80A5A" w14:textId="77777777" w:rsidR="006D07E3" w:rsidRPr="00084BFF" w:rsidRDefault="006D07E3" w:rsidP="009A4E04">
      <w:pPr>
        <w:spacing w:after="0" w:line="240" w:lineRule="auto"/>
        <w:jc w:val="center"/>
        <w:rPr>
          <w:rFonts w:ascii="Verdana" w:hAnsi="Verdana"/>
          <w:b/>
        </w:rPr>
      </w:pPr>
    </w:p>
    <w:p w14:paraId="4941F5D6" w14:textId="77777777" w:rsidR="006D07E3" w:rsidRPr="00084BFF" w:rsidRDefault="006D07E3" w:rsidP="009A4E04">
      <w:pPr>
        <w:spacing w:after="0" w:line="240" w:lineRule="auto"/>
        <w:jc w:val="center"/>
        <w:rPr>
          <w:rFonts w:ascii="Verdana" w:hAnsi="Verdana"/>
          <w:b/>
        </w:rPr>
      </w:pPr>
    </w:p>
    <w:p w14:paraId="0280F61A" w14:textId="77777777" w:rsidR="00683151" w:rsidRPr="00084BFF" w:rsidRDefault="00683151" w:rsidP="009A4E04">
      <w:pPr>
        <w:spacing w:after="0" w:line="240" w:lineRule="auto"/>
        <w:jc w:val="center"/>
        <w:rPr>
          <w:rFonts w:ascii="Verdana" w:hAnsi="Verdana"/>
          <w:b/>
        </w:rPr>
      </w:pPr>
      <w:r w:rsidRPr="00084BFF">
        <w:rPr>
          <w:rFonts w:ascii="Verdana" w:hAnsi="Verdana"/>
          <w:b/>
        </w:rPr>
        <w:t>ANEURIN BEVAN UNIVERSITY HEALTH BOARD</w:t>
      </w:r>
    </w:p>
    <w:p w14:paraId="286DF161" w14:textId="77777777" w:rsidR="00683151" w:rsidRPr="00084BFF" w:rsidRDefault="00683151" w:rsidP="009A4E04">
      <w:pPr>
        <w:spacing w:after="0" w:line="240" w:lineRule="auto"/>
        <w:jc w:val="center"/>
        <w:rPr>
          <w:rFonts w:ascii="Verdana" w:hAnsi="Verdana"/>
          <w:b/>
        </w:rPr>
      </w:pPr>
    </w:p>
    <w:p w14:paraId="1CD1D6FB" w14:textId="235C3968" w:rsidR="00683151" w:rsidRPr="00084BFF" w:rsidRDefault="00683151" w:rsidP="009A4E04">
      <w:pPr>
        <w:spacing w:after="0" w:line="240" w:lineRule="auto"/>
        <w:jc w:val="center"/>
        <w:outlineLvl w:val="0"/>
        <w:rPr>
          <w:rFonts w:ascii="Verdana" w:hAnsi="Verdana"/>
          <w:b/>
        </w:rPr>
      </w:pPr>
      <w:r w:rsidRPr="00084BFF">
        <w:rPr>
          <w:rFonts w:ascii="Verdana" w:hAnsi="Verdana"/>
          <w:b/>
        </w:rPr>
        <w:t xml:space="preserve">Minutes of the </w:t>
      </w:r>
      <w:r w:rsidR="00D540BD" w:rsidRPr="00084BFF">
        <w:rPr>
          <w:rFonts w:ascii="Verdana" w:hAnsi="Verdana"/>
          <w:b/>
        </w:rPr>
        <w:t>Audit,</w:t>
      </w:r>
      <w:r w:rsidR="005558F6" w:rsidRPr="00084BFF">
        <w:rPr>
          <w:rFonts w:ascii="Verdana" w:hAnsi="Verdana"/>
          <w:b/>
        </w:rPr>
        <w:t xml:space="preserve"> Risk</w:t>
      </w:r>
      <w:r w:rsidR="00D540BD" w:rsidRPr="00084BFF">
        <w:rPr>
          <w:rFonts w:ascii="Verdana" w:hAnsi="Verdana"/>
          <w:b/>
        </w:rPr>
        <w:t xml:space="preserve"> &amp; Assurance</w:t>
      </w:r>
      <w:r w:rsidR="005558F6" w:rsidRPr="00084BFF">
        <w:rPr>
          <w:rFonts w:ascii="Verdana" w:hAnsi="Verdana"/>
          <w:b/>
        </w:rPr>
        <w:t xml:space="preserve"> </w:t>
      </w:r>
      <w:r w:rsidRPr="00084BFF">
        <w:rPr>
          <w:rFonts w:ascii="Verdana" w:hAnsi="Verdana"/>
          <w:b/>
        </w:rPr>
        <w:t xml:space="preserve">Committee held on </w:t>
      </w:r>
    </w:p>
    <w:p w14:paraId="39312344" w14:textId="634D2F08" w:rsidR="00683151" w:rsidRPr="00084BFF" w:rsidRDefault="00CD48EC" w:rsidP="00084BFF">
      <w:pPr>
        <w:spacing w:after="0" w:line="240" w:lineRule="auto"/>
        <w:ind w:left="1440" w:firstLine="720"/>
        <w:outlineLvl w:val="0"/>
        <w:rPr>
          <w:rFonts w:ascii="Verdana" w:hAnsi="Verdana"/>
          <w:b/>
        </w:rPr>
      </w:pPr>
      <w:r w:rsidRPr="00084BFF">
        <w:rPr>
          <w:rFonts w:ascii="Verdana" w:hAnsi="Verdana"/>
          <w:b/>
        </w:rPr>
        <w:t>Tuesday 2</w:t>
      </w:r>
      <w:r w:rsidRPr="00084BFF">
        <w:rPr>
          <w:rFonts w:ascii="Verdana" w:hAnsi="Verdana"/>
          <w:b/>
          <w:vertAlign w:val="superscript"/>
        </w:rPr>
        <w:t>nd</w:t>
      </w:r>
      <w:r w:rsidRPr="00084BFF">
        <w:rPr>
          <w:rFonts w:ascii="Verdana" w:hAnsi="Verdana"/>
          <w:b/>
        </w:rPr>
        <w:t xml:space="preserve"> August </w:t>
      </w:r>
      <w:r w:rsidR="002B426F" w:rsidRPr="00084BFF">
        <w:rPr>
          <w:rFonts w:ascii="Verdana" w:hAnsi="Verdana"/>
          <w:b/>
        </w:rPr>
        <w:t>2022</w:t>
      </w:r>
      <w:r w:rsidR="005558F6" w:rsidRPr="00084BFF">
        <w:rPr>
          <w:rFonts w:ascii="Verdana" w:hAnsi="Verdana"/>
          <w:b/>
        </w:rPr>
        <w:t xml:space="preserve"> </w:t>
      </w:r>
      <w:r w:rsidR="002A5A1C" w:rsidRPr="00084BFF">
        <w:rPr>
          <w:rFonts w:ascii="Verdana" w:hAnsi="Verdana"/>
          <w:b/>
        </w:rPr>
        <w:t xml:space="preserve">at </w:t>
      </w:r>
      <w:r w:rsidR="00DC50A7" w:rsidRPr="00084BFF">
        <w:rPr>
          <w:rFonts w:ascii="Verdana" w:hAnsi="Verdana"/>
          <w:b/>
        </w:rPr>
        <w:t>9.30 am</w:t>
      </w:r>
      <w:r w:rsidR="00683151" w:rsidRPr="00084BFF">
        <w:rPr>
          <w:rFonts w:ascii="Verdana" w:hAnsi="Verdana"/>
          <w:b/>
        </w:rPr>
        <w:t xml:space="preserve"> via Teams </w:t>
      </w:r>
    </w:p>
    <w:p w14:paraId="2D22B781" w14:textId="77777777" w:rsidR="00683151" w:rsidRPr="00084BFF" w:rsidRDefault="00683151" w:rsidP="009A4E04">
      <w:pPr>
        <w:spacing w:after="0" w:line="240" w:lineRule="auto"/>
        <w:jc w:val="center"/>
        <w:rPr>
          <w:rFonts w:ascii="Verdana" w:hAnsi="Verdana"/>
          <w:b/>
        </w:rPr>
      </w:pPr>
    </w:p>
    <w:tbl>
      <w:tblPr>
        <w:tblStyle w:val="TableGrid"/>
        <w:tblW w:w="10632"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6232"/>
      </w:tblGrid>
      <w:tr w:rsidR="005558F6" w:rsidRPr="00084BFF" w14:paraId="53DBB4A9" w14:textId="77777777" w:rsidTr="00C870C0">
        <w:tc>
          <w:tcPr>
            <w:tcW w:w="10632" w:type="dxa"/>
            <w:gridSpan w:val="2"/>
            <w:shd w:val="clear" w:color="auto" w:fill="D9D9D9" w:themeFill="background1" w:themeFillShade="D9"/>
          </w:tcPr>
          <w:p w14:paraId="27E69480" w14:textId="77777777" w:rsidR="005558F6" w:rsidRPr="00084BFF" w:rsidRDefault="005558F6" w:rsidP="009A4E04">
            <w:pPr>
              <w:spacing w:after="0" w:line="240" w:lineRule="auto"/>
              <w:rPr>
                <w:rFonts w:ascii="Verdana" w:hAnsi="Verdana"/>
                <w:b/>
                <w:highlight w:val="yellow"/>
              </w:rPr>
            </w:pPr>
            <w:r w:rsidRPr="00084BFF">
              <w:rPr>
                <w:rFonts w:ascii="Verdana" w:hAnsi="Verdana"/>
                <w:b/>
              </w:rPr>
              <w:t>Present:</w:t>
            </w:r>
          </w:p>
        </w:tc>
      </w:tr>
      <w:tr w:rsidR="005558F6" w:rsidRPr="00084BFF" w14:paraId="1E9E313A" w14:textId="77777777" w:rsidTr="00C870C0">
        <w:tc>
          <w:tcPr>
            <w:tcW w:w="4400" w:type="dxa"/>
          </w:tcPr>
          <w:p w14:paraId="2EAEA025" w14:textId="77777777" w:rsidR="00FF679C" w:rsidRPr="00084BFF" w:rsidRDefault="005558F6" w:rsidP="009A4E04">
            <w:pPr>
              <w:spacing w:after="0" w:line="240" w:lineRule="auto"/>
              <w:rPr>
                <w:rFonts w:ascii="Verdana" w:hAnsi="Verdana"/>
              </w:rPr>
            </w:pPr>
            <w:r w:rsidRPr="00084BFF">
              <w:rPr>
                <w:rFonts w:ascii="Verdana" w:hAnsi="Verdana"/>
              </w:rPr>
              <w:t>Shelley Bosson</w:t>
            </w:r>
          </w:p>
        </w:tc>
        <w:tc>
          <w:tcPr>
            <w:tcW w:w="6232" w:type="dxa"/>
          </w:tcPr>
          <w:p w14:paraId="7C4282BB" w14:textId="77777777" w:rsidR="00FF679C" w:rsidRPr="00084BFF" w:rsidRDefault="005558F6" w:rsidP="009A4E04">
            <w:pPr>
              <w:spacing w:after="0" w:line="240" w:lineRule="auto"/>
              <w:rPr>
                <w:rFonts w:ascii="Verdana" w:hAnsi="Verdana"/>
              </w:rPr>
            </w:pPr>
            <w:r w:rsidRPr="00084BFF">
              <w:rPr>
                <w:rFonts w:ascii="Verdana" w:hAnsi="Verdana"/>
              </w:rPr>
              <w:t>Independent Member (Chair)</w:t>
            </w:r>
          </w:p>
        </w:tc>
      </w:tr>
      <w:tr w:rsidR="00FF679C" w:rsidRPr="00084BFF" w14:paraId="01E67BF0" w14:textId="77777777" w:rsidTr="00C870C0">
        <w:tc>
          <w:tcPr>
            <w:tcW w:w="4400" w:type="dxa"/>
          </w:tcPr>
          <w:p w14:paraId="35D34A20" w14:textId="77777777" w:rsidR="00FF679C" w:rsidRPr="00084BFF" w:rsidRDefault="00FF679C" w:rsidP="009A4E04">
            <w:pPr>
              <w:spacing w:after="0" w:line="240" w:lineRule="auto"/>
              <w:rPr>
                <w:rFonts w:ascii="Verdana" w:hAnsi="Verdana"/>
              </w:rPr>
            </w:pPr>
            <w:r w:rsidRPr="00084BFF">
              <w:rPr>
                <w:rFonts w:ascii="Verdana" w:hAnsi="Verdana"/>
              </w:rPr>
              <w:t>Richard Clarke</w:t>
            </w:r>
          </w:p>
        </w:tc>
        <w:tc>
          <w:tcPr>
            <w:tcW w:w="6232" w:type="dxa"/>
          </w:tcPr>
          <w:p w14:paraId="05CF6F1E" w14:textId="77777777" w:rsidR="00FF679C" w:rsidRPr="00084BFF" w:rsidRDefault="00FF679C" w:rsidP="009A4E04">
            <w:pPr>
              <w:spacing w:after="0" w:line="240" w:lineRule="auto"/>
              <w:rPr>
                <w:rFonts w:ascii="Verdana" w:hAnsi="Verdana"/>
              </w:rPr>
            </w:pPr>
            <w:r w:rsidRPr="00084BFF">
              <w:rPr>
                <w:rFonts w:ascii="Verdana" w:hAnsi="Verdana"/>
              </w:rPr>
              <w:t>Independent Member (Vice-Chair)</w:t>
            </w:r>
          </w:p>
        </w:tc>
      </w:tr>
      <w:tr w:rsidR="00573EA4" w:rsidRPr="00084BFF" w14:paraId="467173ED" w14:textId="77777777" w:rsidTr="00C870C0">
        <w:tc>
          <w:tcPr>
            <w:tcW w:w="4400" w:type="dxa"/>
          </w:tcPr>
          <w:p w14:paraId="022D55D9" w14:textId="66642ABC" w:rsidR="00573EA4" w:rsidRPr="00084BFF" w:rsidRDefault="00573EA4" w:rsidP="009A4E04">
            <w:pPr>
              <w:spacing w:after="0" w:line="240" w:lineRule="auto"/>
              <w:rPr>
                <w:rFonts w:ascii="Verdana" w:hAnsi="Verdana"/>
              </w:rPr>
            </w:pPr>
            <w:r w:rsidRPr="00084BFF">
              <w:rPr>
                <w:rFonts w:ascii="Verdana" w:hAnsi="Verdana"/>
              </w:rPr>
              <w:t>Paul D</w:t>
            </w:r>
            <w:r w:rsidR="00C53058" w:rsidRPr="00084BFF">
              <w:rPr>
                <w:rFonts w:ascii="Verdana" w:hAnsi="Verdana"/>
              </w:rPr>
              <w:t>e</w:t>
            </w:r>
            <w:r w:rsidRPr="00084BFF">
              <w:rPr>
                <w:rFonts w:ascii="Verdana" w:hAnsi="Verdana"/>
              </w:rPr>
              <w:t>neen</w:t>
            </w:r>
          </w:p>
        </w:tc>
        <w:tc>
          <w:tcPr>
            <w:tcW w:w="6232" w:type="dxa"/>
          </w:tcPr>
          <w:p w14:paraId="20430708" w14:textId="77777777" w:rsidR="00573EA4" w:rsidRPr="00084BFF" w:rsidRDefault="00573EA4" w:rsidP="009A4E04">
            <w:pPr>
              <w:spacing w:after="0" w:line="240" w:lineRule="auto"/>
              <w:rPr>
                <w:rFonts w:ascii="Verdana" w:hAnsi="Verdana"/>
              </w:rPr>
            </w:pPr>
            <w:r w:rsidRPr="00084BFF">
              <w:rPr>
                <w:rFonts w:ascii="Verdana" w:hAnsi="Verdana"/>
              </w:rPr>
              <w:t>Independent Member</w:t>
            </w:r>
          </w:p>
        </w:tc>
      </w:tr>
      <w:tr w:rsidR="005558F6" w:rsidRPr="00084BFF" w14:paraId="55FFB08A" w14:textId="77777777" w:rsidTr="00C870C0">
        <w:tc>
          <w:tcPr>
            <w:tcW w:w="4400" w:type="dxa"/>
          </w:tcPr>
          <w:p w14:paraId="09791BE0" w14:textId="77777777" w:rsidR="00FF679C" w:rsidRPr="00084BFF" w:rsidRDefault="0004015E" w:rsidP="009A4E04">
            <w:pPr>
              <w:spacing w:after="0" w:line="240" w:lineRule="auto"/>
              <w:rPr>
                <w:rFonts w:ascii="Verdana" w:hAnsi="Verdana"/>
              </w:rPr>
            </w:pPr>
            <w:r w:rsidRPr="00084BFF">
              <w:rPr>
                <w:rFonts w:ascii="Verdana" w:hAnsi="Verdana"/>
              </w:rPr>
              <w:t>Katija Dew</w:t>
            </w:r>
          </w:p>
        </w:tc>
        <w:tc>
          <w:tcPr>
            <w:tcW w:w="6232" w:type="dxa"/>
          </w:tcPr>
          <w:p w14:paraId="062F0C83" w14:textId="77777777" w:rsidR="00FF679C" w:rsidRPr="00084BFF" w:rsidRDefault="0004015E" w:rsidP="009A4E04">
            <w:pPr>
              <w:spacing w:after="0" w:line="240" w:lineRule="auto"/>
              <w:rPr>
                <w:rFonts w:ascii="Verdana" w:hAnsi="Verdana"/>
              </w:rPr>
            </w:pPr>
            <w:r w:rsidRPr="00084BFF">
              <w:rPr>
                <w:rFonts w:ascii="Verdana" w:hAnsi="Verdana"/>
              </w:rPr>
              <w:t>Independent Member</w:t>
            </w:r>
            <w:r w:rsidR="00FF679C" w:rsidRPr="00084BFF">
              <w:rPr>
                <w:rFonts w:ascii="Verdana" w:hAnsi="Verdana"/>
              </w:rPr>
              <w:t xml:space="preserve"> </w:t>
            </w:r>
          </w:p>
        </w:tc>
      </w:tr>
      <w:tr w:rsidR="00FF679C" w:rsidRPr="00084BFF" w14:paraId="6C6DC783" w14:textId="77777777" w:rsidTr="00C870C0">
        <w:tc>
          <w:tcPr>
            <w:tcW w:w="4400" w:type="dxa"/>
          </w:tcPr>
          <w:p w14:paraId="4D248BC1" w14:textId="702FF4CB" w:rsidR="00FF679C" w:rsidRPr="00084BFF" w:rsidRDefault="00917FE4" w:rsidP="009A4E04">
            <w:pPr>
              <w:spacing w:after="0" w:line="240" w:lineRule="auto"/>
              <w:rPr>
                <w:rFonts w:ascii="Verdana" w:hAnsi="Verdana"/>
                <w:b/>
              </w:rPr>
            </w:pPr>
            <w:r w:rsidRPr="00084BFF">
              <w:rPr>
                <w:rFonts w:ascii="Verdana" w:hAnsi="Verdana"/>
                <w:bCs/>
              </w:rPr>
              <w:t>Iwan Jones</w:t>
            </w:r>
          </w:p>
        </w:tc>
        <w:tc>
          <w:tcPr>
            <w:tcW w:w="6232" w:type="dxa"/>
          </w:tcPr>
          <w:p w14:paraId="0E123AFD" w14:textId="19CDB0FF" w:rsidR="00FF679C" w:rsidRPr="00084BFF" w:rsidRDefault="00917FE4" w:rsidP="009A4E04">
            <w:pPr>
              <w:spacing w:after="0" w:line="240" w:lineRule="auto"/>
              <w:rPr>
                <w:rFonts w:ascii="Verdana" w:hAnsi="Verdana"/>
                <w:b/>
              </w:rPr>
            </w:pPr>
            <w:r w:rsidRPr="00917FE4">
              <w:rPr>
                <w:rFonts w:ascii="Verdana" w:hAnsi="Verdana"/>
                <w:b/>
              </w:rPr>
              <w:t>Independent Member (Finance)</w:t>
            </w:r>
          </w:p>
        </w:tc>
      </w:tr>
      <w:tr w:rsidR="005558F6" w:rsidRPr="00084BFF" w14:paraId="7DECE1D2" w14:textId="77777777" w:rsidTr="00C870C0">
        <w:tc>
          <w:tcPr>
            <w:tcW w:w="4400" w:type="dxa"/>
            <w:shd w:val="clear" w:color="auto" w:fill="D9D9D9" w:themeFill="background1" w:themeFillShade="D9"/>
          </w:tcPr>
          <w:p w14:paraId="4A8BD0FE" w14:textId="77777777" w:rsidR="005558F6" w:rsidRPr="00084BFF" w:rsidRDefault="005558F6" w:rsidP="009A4E04">
            <w:pPr>
              <w:spacing w:after="0" w:line="240" w:lineRule="auto"/>
              <w:rPr>
                <w:rFonts w:ascii="Verdana" w:hAnsi="Verdana"/>
                <w:b/>
              </w:rPr>
            </w:pPr>
            <w:r w:rsidRPr="00084BFF">
              <w:rPr>
                <w:rFonts w:ascii="Verdana" w:hAnsi="Verdana"/>
                <w:b/>
              </w:rPr>
              <w:t>In attendance:</w:t>
            </w:r>
          </w:p>
        </w:tc>
        <w:tc>
          <w:tcPr>
            <w:tcW w:w="6232" w:type="dxa"/>
            <w:shd w:val="clear" w:color="auto" w:fill="D9D9D9" w:themeFill="background1" w:themeFillShade="D9"/>
          </w:tcPr>
          <w:p w14:paraId="70DD8965" w14:textId="77777777" w:rsidR="005558F6" w:rsidRPr="00084BFF" w:rsidRDefault="005558F6" w:rsidP="009A4E04">
            <w:pPr>
              <w:spacing w:after="0" w:line="240" w:lineRule="auto"/>
              <w:rPr>
                <w:rFonts w:ascii="Verdana" w:hAnsi="Verdana"/>
                <w:b/>
              </w:rPr>
            </w:pPr>
          </w:p>
        </w:tc>
      </w:tr>
      <w:tr w:rsidR="006C33B9" w:rsidRPr="00084BFF" w14:paraId="3C4CE22E" w14:textId="77777777" w:rsidTr="00C870C0">
        <w:tc>
          <w:tcPr>
            <w:tcW w:w="4400" w:type="dxa"/>
          </w:tcPr>
          <w:p w14:paraId="2845FEFA" w14:textId="64160111" w:rsidR="006C33B9" w:rsidRPr="00084BFF" w:rsidRDefault="006C33B9" w:rsidP="009A4E04">
            <w:pPr>
              <w:spacing w:after="0" w:line="240" w:lineRule="auto"/>
              <w:rPr>
                <w:rFonts w:ascii="Verdana" w:hAnsi="Verdana"/>
                <w:bCs/>
              </w:rPr>
            </w:pPr>
          </w:p>
        </w:tc>
        <w:tc>
          <w:tcPr>
            <w:tcW w:w="6232" w:type="dxa"/>
          </w:tcPr>
          <w:p w14:paraId="20537219" w14:textId="4BB0836B" w:rsidR="006C33B9" w:rsidRPr="00084BFF" w:rsidRDefault="006C33B9" w:rsidP="009A4E04">
            <w:pPr>
              <w:spacing w:after="0" w:line="240" w:lineRule="auto"/>
              <w:rPr>
                <w:rFonts w:ascii="Verdana" w:hAnsi="Verdana"/>
                <w:bCs/>
              </w:rPr>
            </w:pPr>
          </w:p>
        </w:tc>
      </w:tr>
      <w:tr w:rsidR="00573EA4" w:rsidRPr="00084BFF" w14:paraId="1021FE4E" w14:textId="77777777" w:rsidTr="00C870C0">
        <w:tc>
          <w:tcPr>
            <w:tcW w:w="4400" w:type="dxa"/>
          </w:tcPr>
          <w:p w14:paraId="03A0387E" w14:textId="77777777" w:rsidR="00573EA4" w:rsidRPr="00084BFF" w:rsidRDefault="00B356F5" w:rsidP="009A4E04">
            <w:pPr>
              <w:spacing w:after="0" w:line="240" w:lineRule="auto"/>
              <w:rPr>
                <w:rFonts w:ascii="Verdana" w:hAnsi="Verdana"/>
              </w:rPr>
            </w:pPr>
            <w:r w:rsidRPr="00084BFF">
              <w:rPr>
                <w:rFonts w:ascii="Verdana" w:hAnsi="Verdana"/>
              </w:rPr>
              <w:t>Rani Mallison</w:t>
            </w:r>
          </w:p>
        </w:tc>
        <w:tc>
          <w:tcPr>
            <w:tcW w:w="6232" w:type="dxa"/>
          </w:tcPr>
          <w:p w14:paraId="34A3EF59" w14:textId="2CAB8689" w:rsidR="00573EA4" w:rsidRPr="00084BFF" w:rsidRDefault="00D540BD" w:rsidP="009A4E04">
            <w:pPr>
              <w:spacing w:after="0" w:line="240" w:lineRule="auto"/>
              <w:rPr>
                <w:rFonts w:ascii="Verdana" w:hAnsi="Verdana"/>
              </w:rPr>
            </w:pPr>
            <w:r w:rsidRPr="00084BFF">
              <w:rPr>
                <w:rFonts w:ascii="Verdana" w:hAnsi="Verdana"/>
              </w:rPr>
              <w:t>Director of Corporate Governance</w:t>
            </w:r>
          </w:p>
        </w:tc>
      </w:tr>
      <w:tr w:rsidR="00B356F5" w:rsidRPr="00084BFF" w14:paraId="10354E49" w14:textId="77777777" w:rsidTr="00C870C0">
        <w:tc>
          <w:tcPr>
            <w:tcW w:w="4400" w:type="dxa"/>
          </w:tcPr>
          <w:p w14:paraId="0325A911" w14:textId="77777777" w:rsidR="00B356F5" w:rsidRPr="00084BFF" w:rsidRDefault="00B356F5" w:rsidP="009A4E04">
            <w:pPr>
              <w:spacing w:after="0" w:line="240" w:lineRule="auto"/>
              <w:rPr>
                <w:rFonts w:ascii="Verdana" w:hAnsi="Verdana"/>
              </w:rPr>
            </w:pPr>
            <w:r w:rsidRPr="00084BFF">
              <w:rPr>
                <w:rFonts w:ascii="Verdana" w:hAnsi="Verdana"/>
              </w:rPr>
              <w:t>Rob Holcombe</w:t>
            </w:r>
          </w:p>
        </w:tc>
        <w:tc>
          <w:tcPr>
            <w:tcW w:w="6232" w:type="dxa"/>
          </w:tcPr>
          <w:p w14:paraId="56D3A387" w14:textId="24E2866D" w:rsidR="00B356F5" w:rsidRPr="00084BFF" w:rsidRDefault="00B356F5" w:rsidP="009A4E04">
            <w:pPr>
              <w:spacing w:after="0" w:line="240" w:lineRule="auto"/>
              <w:rPr>
                <w:rFonts w:ascii="Verdana" w:hAnsi="Verdana"/>
              </w:rPr>
            </w:pPr>
            <w:r w:rsidRPr="00084BFF">
              <w:rPr>
                <w:rFonts w:ascii="Verdana" w:hAnsi="Verdana"/>
              </w:rPr>
              <w:t>Interim Director of Finance</w:t>
            </w:r>
            <w:r w:rsidR="00BA5158" w:rsidRPr="00084BFF">
              <w:rPr>
                <w:rFonts w:ascii="Verdana" w:hAnsi="Verdana"/>
              </w:rPr>
              <w:t xml:space="preserve">, </w:t>
            </w:r>
            <w:r w:rsidR="00A63A76" w:rsidRPr="00084BFF">
              <w:rPr>
                <w:rFonts w:ascii="Verdana" w:hAnsi="Verdana"/>
              </w:rPr>
              <w:t>Procurement</w:t>
            </w:r>
            <w:r w:rsidR="00BA5158" w:rsidRPr="00084BFF">
              <w:rPr>
                <w:rFonts w:ascii="Verdana" w:hAnsi="Verdana"/>
              </w:rPr>
              <w:t xml:space="preserve"> </w:t>
            </w:r>
            <w:r w:rsidR="00A63A76" w:rsidRPr="00084BFF">
              <w:rPr>
                <w:rFonts w:ascii="Verdana" w:hAnsi="Verdana"/>
              </w:rPr>
              <w:t>&amp; Value Based Healthcare</w:t>
            </w:r>
          </w:p>
        </w:tc>
      </w:tr>
      <w:tr w:rsidR="00573EA4" w:rsidRPr="00084BFF" w14:paraId="333E4A44" w14:textId="77777777" w:rsidTr="00C870C0">
        <w:tc>
          <w:tcPr>
            <w:tcW w:w="4400" w:type="dxa"/>
          </w:tcPr>
          <w:p w14:paraId="680901A3" w14:textId="72470605" w:rsidR="00573EA4" w:rsidRPr="00084BFF" w:rsidRDefault="00CD48EC" w:rsidP="009A4E04">
            <w:pPr>
              <w:spacing w:after="0" w:line="240" w:lineRule="auto"/>
              <w:rPr>
                <w:rFonts w:ascii="Verdana" w:hAnsi="Verdana"/>
              </w:rPr>
            </w:pPr>
            <w:r w:rsidRPr="00084BFF">
              <w:rPr>
                <w:rFonts w:ascii="Verdana" w:hAnsi="Verdana"/>
              </w:rPr>
              <w:t>Mark Ross</w:t>
            </w:r>
          </w:p>
          <w:p w14:paraId="3C90B01E" w14:textId="77777777" w:rsidR="00573EA4" w:rsidRPr="00084BFF" w:rsidRDefault="00573EA4" w:rsidP="009A4E04">
            <w:pPr>
              <w:spacing w:after="0" w:line="240" w:lineRule="auto"/>
              <w:rPr>
                <w:rFonts w:ascii="Verdana" w:hAnsi="Verdana"/>
              </w:rPr>
            </w:pPr>
          </w:p>
        </w:tc>
        <w:tc>
          <w:tcPr>
            <w:tcW w:w="6232" w:type="dxa"/>
          </w:tcPr>
          <w:p w14:paraId="15C149F0" w14:textId="77777777" w:rsidR="00573EA4" w:rsidRPr="00084BFF" w:rsidRDefault="00573EA4" w:rsidP="009A4E04">
            <w:pPr>
              <w:spacing w:after="0" w:line="240" w:lineRule="auto"/>
              <w:rPr>
                <w:rFonts w:ascii="Verdana" w:hAnsi="Verdana"/>
              </w:rPr>
            </w:pPr>
            <w:r w:rsidRPr="00084BFF">
              <w:rPr>
                <w:rFonts w:ascii="Verdana" w:hAnsi="Verdana"/>
              </w:rPr>
              <w:t>Assistant Finance Director (Financial Systems &amp; Services)</w:t>
            </w:r>
          </w:p>
        </w:tc>
      </w:tr>
      <w:tr w:rsidR="00573EA4" w:rsidRPr="00084BFF" w14:paraId="3F9231E7" w14:textId="77777777" w:rsidTr="00C870C0">
        <w:tc>
          <w:tcPr>
            <w:tcW w:w="4400" w:type="dxa"/>
            <w:shd w:val="clear" w:color="auto" w:fill="auto"/>
          </w:tcPr>
          <w:p w14:paraId="77B3D084" w14:textId="77777777" w:rsidR="00573EA4" w:rsidRPr="00084BFF" w:rsidRDefault="00B356F5" w:rsidP="009A4E04">
            <w:pPr>
              <w:spacing w:after="0" w:line="240" w:lineRule="auto"/>
              <w:rPr>
                <w:rFonts w:ascii="Verdana" w:hAnsi="Verdana"/>
              </w:rPr>
            </w:pPr>
            <w:r w:rsidRPr="00084BFF">
              <w:rPr>
                <w:rFonts w:ascii="Verdana" w:hAnsi="Verdana"/>
              </w:rPr>
              <w:t>Danielle O’Leary</w:t>
            </w:r>
          </w:p>
        </w:tc>
        <w:tc>
          <w:tcPr>
            <w:tcW w:w="6232" w:type="dxa"/>
            <w:shd w:val="clear" w:color="auto" w:fill="auto"/>
          </w:tcPr>
          <w:p w14:paraId="48535289" w14:textId="5A1A89A2" w:rsidR="00573EA4" w:rsidRPr="00084BFF" w:rsidRDefault="00B356F5" w:rsidP="009A4E04">
            <w:pPr>
              <w:spacing w:after="0" w:line="240" w:lineRule="auto"/>
              <w:rPr>
                <w:rFonts w:ascii="Verdana" w:hAnsi="Verdana"/>
              </w:rPr>
            </w:pPr>
            <w:r w:rsidRPr="00084BFF">
              <w:rPr>
                <w:rFonts w:ascii="Verdana" w:hAnsi="Verdana"/>
              </w:rPr>
              <w:t xml:space="preserve">Head of Corporate Services, Risk </w:t>
            </w:r>
            <w:r w:rsidR="00D540BD" w:rsidRPr="00084BFF">
              <w:rPr>
                <w:rFonts w:ascii="Verdana" w:hAnsi="Verdana"/>
              </w:rPr>
              <w:t>and Assurance</w:t>
            </w:r>
          </w:p>
        </w:tc>
      </w:tr>
      <w:tr w:rsidR="00573EA4" w:rsidRPr="00084BFF" w14:paraId="1CB846AF" w14:textId="77777777" w:rsidTr="00C870C0">
        <w:tc>
          <w:tcPr>
            <w:tcW w:w="4400" w:type="dxa"/>
            <w:shd w:val="clear" w:color="auto" w:fill="auto"/>
          </w:tcPr>
          <w:p w14:paraId="6691467A" w14:textId="74E07F90" w:rsidR="00573EA4" w:rsidRPr="00084BFF" w:rsidRDefault="00B1251A" w:rsidP="009A4E04">
            <w:pPr>
              <w:spacing w:after="0" w:line="240" w:lineRule="auto"/>
              <w:rPr>
                <w:rFonts w:ascii="Verdana" w:hAnsi="Verdana"/>
              </w:rPr>
            </w:pPr>
            <w:r w:rsidRPr="00084BFF">
              <w:rPr>
                <w:rFonts w:ascii="Verdana" w:hAnsi="Verdana"/>
              </w:rPr>
              <w:t>Simon Cookson</w:t>
            </w:r>
          </w:p>
        </w:tc>
        <w:tc>
          <w:tcPr>
            <w:tcW w:w="6232" w:type="dxa"/>
            <w:shd w:val="clear" w:color="auto" w:fill="auto"/>
          </w:tcPr>
          <w:p w14:paraId="6E49B52C" w14:textId="77777777" w:rsidR="00573EA4" w:rsidRPr="00084BFF" w:rsidRDefault="00573EA4" w:rsidP="009A4E04">
            <w:pPr>
              <w:spacing w:after="0" w:line="240" w:lineRule="auto"/>
              <w:rPr>
                <w:rFonts w:ascii="Verdana" w:hAnsi="Verdana"/>
              </w:rPr>
            </w:pPr>
            <w:r w:rsidRPr="00084BFF">
              <w:rPr>
                <w:rFonts w:ascii="Verdana" w:hAnsi="Verdana"/>
              </w:rPr>
              <w:t>Head of Internal Audit</w:t>
            </w:r>
          </w:p>
        </w:tc>
      </w:tr>
      <w:tr w:rsidR="00B356F5" w:rsidRPr="00084BFF" w14:paraId="7F631773" w14:textId="77777777" w:rsidTr="00C870C0">
        <w:tc>
          <w:tcPr>
            <w:tcW w:w="4400" w:type="dxa"/>
            <w:shd w:val="clear" w:color="auto" w:fill="auto"/>
          </w:tcPr>
          <w:p w14:paraId="647C580D" w14:textId="77777777" w:rsidR="00B356F5" w:rsidRPr="00084BFF" w:rsidRDefault="00B356F5" w:rsidP="009A4E04">
            <w:pPr>
              <w:spacing w:after="0" w:line="240" w:lineRule="auto"/>
              <w:rPr>
                <w:rFonts w:ascii="Verdana" w:hAnsi="Verdana"/>
              </w:rPr>
            </w:pPr>
            <w:r w:rsidRPr="00084BFF">
              <w:rPr>
                <w:rFonts w:ascii="Verdana" w:hAnsi="Verdana"/>
              </w:rPr>
              <w:t>Stephen Chaney</w:t>
            </w:r>
          </w:p>
        </w:tc>
        <w:tc>
          <w:tcPr>
            <w:tcW w:w="6232" w:type="dxa"/>
            <w:shd w:val="clear" w:color="auto" w:fill="auto"/>
          </w:tcPr>
          <w:p w14:paraId="114AD892" w14:textId="77777777" w:rsidR="00B356F5" w:rsidRPr="00084BFF" w:rsidRDefault="00B356F5" w:rsidP="009A4E04">
            <w:pPr>
              <w:spacing w:after="0" w:line="240" w:lineRule="auto"/>
              <w:rPr>
                <w:rFonts w:ascii="Verdana" w:hAnsi="Verdana"/>
              </w:rPr>
            </w:pPr>
            <w:r w:rsidRPr="00084BFF">
              <w:rPr>
                <w:rFonts w:ascii="Verdana" w:hAnsi="Verdana"/>
              </w:rPr>
              <w:t>Deputy Head of Internal Audit</w:t>
            </w:r>
          </w:p>
        </w:tc>
      </w:tr>
      <w:tr w:rsidR="00B356F5" w:rsidRPr="00084BFF" w14:paraId="173557C9" w14:textId="77777777" w:rsidTr="00C870C0">
        <w:tc>
          <w:tcPr>
            <w:tcW w:w="4400" w:type="dxa"/>
          </w:tcPr>
          <w:p w14:paraId="7823E025" w14:textId="77777777" w:rsidR="00B356F5" w:rsidRDefault="008933E3" w:rsidP="009A4E04">
            <w:pPr>
              <w:spacing w:after="0" w:line="240" w:lineRule="auto"/>
              <w:rPr>
                <w:rFonts w:ascii="Verdana" w:hAnsi="Verdana"/>
              </w:rPr>
            </w:pPr>
            <w:r w:rsidRPr="00084BFF">
              <w:rPr>
                <w:rFonts w:ascii="Verdana" w:hAnsi="Verdana"/>
              </w:rPr>
              <w:t>Andrew Doughton</w:t>
            </w:r>
          </w:p>
          <w:p w14:paraId="1787A2BF" w14:textId="1DE822DF" w:rsidR="00084BFF" w:rsidRPr="00084BFF" w:rsidRDefault="00084BFF" w:rsidP="009A4E04">
            <w:pPr>
              <w:spacing w:after="0" w:line="240" w:lineRule="auto"/>
              <w:rPr>
                <w:rFonts w:ascii="Verdana" w:hAnsi="Verdana"/>
              </w:rPr>
            </w:pPr>
            <w:r>
              <w:rPr>
                <w:rFonts w:ascii="Verdana" w:hAnsi="Verdana"/>
              </w:rPr>
              <w:t>Nat</w:t>
            </w:r>
            <w:r w:rsidR="00033D87">
              <w:rPr>
                <w:rFonts w:ascii="Verdana" w:hAnsi="Verdana"/>
              </w:rPr>
              <w:t>h</w:t>
            </w:r>
            <w:r>
              <w:rPr>
                <w:rFonts w:ascii="Verdana" w:hAnsi="Verdana"/>
              </w:rPr>
              <w:t>an Cou</w:t>
            </w:r>
            <w:r w:rsidR="00033D87">
              <w:rPr>
                <w:rFonts w:ascii="Verdana" w:hAnsi="Verdana"/>
              </w:rPr>
              <w:t>ch</w:t>
            </w:r>
          </w:p>
        </w:tc>
        <w:tc>
          <w:tcPr>
            <w:tcW w:w="6232" w:type="dxa"/>
            <w:shd w:val="clear" w:color="auto" w:fill="auto"/>
          </w:tcPr>
          <w:p w14:paraId="69C864C7" w14:textId="77777777" w:rsidR="00B356F5" w:rsidRDefault="00033D87" w:rsidP="009A4E04">
            <w:pPr>
              <w:spacing w:after="0" w:line="240" w:lineRule="auto"/>
              <w:rPr>
                <w:rFonts w:ascii="Verdana" w:hAnsi="Verdana"/>
              </w:rPr>
            </w:pPr>
            <w:r>
              <w:rPr>
                <w:rFonts w:ascii="Verdana" w:hAnsi="Verdana"/>
              </w:rPr>
              <w:t xml:space="preserve">Performance Audit Manager, </w:t>
            </w:r>
            <w:r w:rsidR="00B356F5" w:rsidRPr="00084BFF">
              <w:rPr>
                <w:rFonts w:ascii="Verdana" w:hAnsi="Verdana"/>
              </w:rPr>
              <w:t>Audit Wales</w:t>
            </w:r>
          </w:p>
          <w:p w14:paraId="497B388D" w14:textId="342B985B" w:rsidR="00033D87" w:rsidRPr="00084BFF" w:rsidRDefault="00033D87" w:rsidP="009A4E04">
            <w:pPr>
              <w:spacing w:after="0" w:line="240" w:lineRule="auto"/>
              <w:rPr>
                <w:rFonts w:ascii="Verdana" w:hAnsi="Verdana"/>
              </w:rPr>
            </w:pPr>
            <w:r>
              <w:rPr>
                <w:rFonts w:ascii="Verdana" w:hAnsi="Verdana"/>
              </w:rPr>
              <w:t>Performance Audit Lead, Audit Wales</w:t>
            </w:r>
          </w:p>
        </w:tc>
      </w:tr>
      <w:tr w:rsidR="007F4349" w:rsidRPr="00084BFF" w14:paraId="42B5F4C8" w14:textId="77777777" w:rsidTr="00C870C0">
        <w:tc>
          <w:tcPr>
            <w:tcW w:w="4400" w:type="dxa"/>
            <w:shd w:val="clear" w:color="auto" w:fill="auto"/>
          </w:tcPr>
          <w:p w14:paraId="42C69A9B" w14:textId="4BE72EAB" w:rsidR="007F4349" w:rsidRPr="00084BFF" w:rsidRDefault="00D540BD" w:rsidP="009A4E04">
            <w:pPr>
              <w:spacing w:after="0" w:line="240" w:lineRule="auto"/>
              <w:rPr>
                <w:rFonts w:ascii="Verdana" w:hAnsi="Verdana"/>
              </w:rPr>
            </w:pPr>
            <w:r w:rsidRPr="00084BFF">
              <w:rPr>
                <w:rFonts w:ascii="Verdana" w:hAnsi="Verdana"/>
              </w:rPr>
              <w:t>Martyn Edwards</w:t>
            </w:r>
          </w:p>
        </w:tc>
        <w:tc>
          <w:tcPr>
            <w:tcW w:w="6232" w:type="dxa"/>
            <w:shd w:val="clear" w:color="auto" w:fill="auto"/>
          </w:tcPr>
          <w:p w14:paraId="5825F1B1" w14:textId="66578B1B" w:rsidR="007F4349" w:rsidRPr="00084BFF" w:rsidRDefault="00D540BD" w:rsidP="009A4E04">
            <w:pPr>
              <w:spacing w:after="0" w:line="240" w:lineRule="auto"/>
              <w:rPr>
                <w:rFonts w:ascii="Verdana" w:hAnsi="Verdana"/>
              </w:rPr>
            </w:pPr>
            <w:r w:rsidRPr="00084BFF">
              <w:rPr>
                <w:rFonts w:ascii="Verdana" w:hAnsi="Verdana"/>
              </w:rPr>
              <w:t>Head of Counter Fraud</w:t>
            </w:r>
          </w:p>
        </w:tc>
      </w:tr>
      <w:tr w:rsidR="00CD48EC" w:rsidRPr="00084BFF" w14:paraId="1F5EF3F5" w14:textId="77777777" w:rsidTr="00C870C0">
        <w:tc>
          <w:tcPr>
            <w:tcW w:w="4400" w:type="dxa"/>
            <w:shd w:val="clear" w:color="auto" w:fill="auto"/>
          </w:tcPr>
          <w:p w14:paraId="10E9EE90" w14:textId="076AFE8A" w:rsidR="00CD48EC" w:rsidRPr="00084BFF" w:rsidRDefault="00BC73B4" w:rsidP="009A4E04">
            <w:pPr>
              <w:spacing w:after="0" w:line="240" w:lineRule="auto"/>
              <w:rPr>
                <w:rFonts w:ascii="Verdana" w:hAnsi="Verdana"/>
              </w:rPr>
            </w:pPr>
            <w:r w:rsidRPr="00084BFF">
              <w:rPr>
                <w:rFonts w:ascii="Verdana" w:hAnsi="Verdana"/>
              </w:rPr>
              <w:t>Amanda Legge</w:t>
            </w:r>
          </w:p>
        </w:tc>
        <w:tc>
          <w:tcPr>
            <w:tcW w:w="6232" w:type="dxa"/>
            <w:shd w:val="clear" w:color="auto" w:fill="auto"/>
          </w:tcPr>
          <w:p w14:paraId="7971D756" w14:textId="23E2987F" w:rsidR="00CD48EC" w:rsidRPr="00084BFF" w:rsidRDefault="00BC73B4" w:rsidP="009A4E04">
            <w:pPr>
              <w:spacing w:after="0" w:line="240" w:lineRule="auto"/>
              <w:rPr>
                <w:rFonts w:ascii="Verdana" w:hAnsi="Verdana"/>
              </w:rPr>
            </w:pPr>
            <w:r w:rsidRPr="00084BFF">
              <w:rPr>
                <w:rFonts w:ascii="Verdana" w:hAnsi="Verdana"/>
              </w:rPr>
              <w:t>Post Payment Verification Manager</w:t>
            </w:r>
          </w:p>
        </w:tc>
      </w:tr>
      <w:tr w:rsidR="00BC73B4" w:rsidRPr="00084BFF" w14:paraId="009FAF13" w14:textId="77777777" w:rsidTr="00C870C0">
        <w:tc>
          <w:tcPr>
            <w:tcW w:w="4400" w:type="dxa"/>
            <w:shd w:val="clear" w:color="auto" w:fill="auto"/>
          </w:tcPr>
          <w:p w14:paraId="1FC72A69" w14:textId="3705F53E" w:rsidR="00BC73B4" w:rsidRPr="00084BFF" w:rsidRDefault="00BC73B4" w:rsidP="009A4E04">
            <w:pPr>
              <w:spacing w:after="0" w:line="240" w:lineRule="auto"/>
              <w:rPr>
                <w:rFonts w:ascii="Verdana" w:hAnsi="Verdana"/>
              </w:rPr>
            </w:pPr>
            <w:r w:rsidRPr="00084BFF">
              <w:rPr>
                <w:rFonts w:ascii="Verdana" w:hAnsi="Verdana"/>
              </w:rPr>
              <w:t>Claire Snelling</w:t>
            </w:r>
          </w:p>
        </w:tc>
        <w:tc>
          <w:tcPr>
            <w:tcW w:w="6232" w:type="dxa"/>
            <w:shd w:val="clear" w:color="auto" w:fill="auto"/>
          </w:tcPr>
          <w:p w14:paraId="5B5DE9BF" w14:textId="77777777" w:rsidR="00BC73B4" w:rsidRDefault="00033D87" w:rsidP="009A4E04">
            <w:pPr>
              <w:spacing w:after="0" w:line="240" w:lineRule="auto"/>
              <w:rPr>
                <w:rFonts w:ascii="Verdana" w:hAnsi="Verdana"/>
              </w:rPr>
            </w:pPr>
            <w:r w:rsidRPr="00084BFF">
              <w:rPr>
                <w:rFonts w:ascii="Verdana" w:hAnsi="Verdana"/>
              </w:rPr>
              <w:t>Post Payment Verification</w:t>
            </w:r>
            <w:r>
              <w:rPr>
                <w:rFonts w:ascii="Verdana" w:hAnsi="Verdana"/>
              </w:rPr>
              <w:t xml:space="preserve"> Team Leader</w:t>
            </w:r>
          </w:p>
          <w:p w14:paraId="36B2B392" w14:textId="422D352D" w:rsidR="00175D76" w:rsidRPr="00084BFF" w:rsidRDefault="00175D76" w:rsidP="009A4E04">
            <w:pPr>
              <w:spacing w:after="0" w:line="240" w:lineRule="auto"/>
              <w:rPr>
                <w:rFonts w:ascii="Verdana" w:hAnsi="Verdana"/>
              </w:rPr>
            </w:pPr>
          </w:p>
        </w:tc>
      </w:tr>
      <w:tr w:rsidR="00B356F5" w:rsidRPr="00084BFF" w14:paraId="763348E7" w14:textId="77777777" w:rsidTr="00C870C0">
        <w:tc>
          <w:tcPr>
            <w:tcW w:w="4400" w:type="dxa"/>
            <w:shd w:val="clear" w:color="auto" w:fill="D9D9D9" w:themeFill="background1" w:themeFillShade="D9"/>
          </w:tcPr>
          <w:p w14:paraId="68D106C9" w14:textId="77777777" w:rsidR="00B356F5" w:rsidRPr="00084BFF" w:rsidRDefault="00B356F5" w:rsidP="009A4E04">
            <w:pPr>
              <w:spacing w:after="0" w:line="240" w:lineRule="auto"/>
              <w:rPr>
                <w:rFonts w:ascii="Verdana" w:hAnsi="Verdana"/>
                <w:b/>
              </w:rPr>
            </w:pPr>
            <w:r w:rsidRPr="00084BFF">
              <w:rPr>
                <w:rFonts w:ascii="Verdana" w:hAnsi="Verdana"/>
                <w:b/>
              </w:rPr>
              <w:t>Apologies:</w:t>
            </w:r>
          </w:p>
        </w:tc>
        <w:tc>
          <w:tcPr>
            <w:tcW w:w="6232" w:type="dxa"/>
            <w:shd w:val="clear" w:color="auto" w:fill="D9D9D9" w:themeFill="background1" w:themeFillShade="D9"/>
          </w:tcPr>
          <w:p w14:paraId="35FE41E9" w14:textId="77777777" w:rsidR="00B356F5" w:rsidRPr="00084BFF" w:rsidRDefault="00B356F5" w:rsidP="009A4E04">
            <w:pPr>
              <w:spacing w:after="0" w:line="240" w:lineRule="auto"/>
              <w:rPr>
                <w:rFonts w:ascii="Verdana" w:hAnsi="Verdana"/>
              </w:rPr>
            </w:pPr>
          </w:p>
        </w:tc>
      </w:tr>
      <w:tr w:rsidR="00B356F5" w:rsidRPr="00084BFF" w14:paraId="38CA0042" w14:textId="77777777" w:rsidTr="00C870C0">
        <w:tc>
          <w:tcPr>
            <w:tcW w:w="4400" w:type="dxa"/>
            <w:shd w:val="clear" w:color="auto" w:fill="auto"/>
          </w:tcPr>
          <w:p w14:paraId="2880CE24" w14:textId="77777777" w:rsidR="00B356F5" w:rsidRPr="00084BFF" w:rsidRDefault="00B356F5" w:rsidP="009A4E04">
            <w:pPr>
              <w:spacing w:after="0" w:line="240" w:lineRule="auto"/>
              <w:rPr>
                <w:rFonts w:ascii="Verdana" w:hAnsi="Verdana"/>
              </w:rPr>
            </w:pPr>
            <w:r w:rsidRPr="00084BFF">
              <w:rPr>
                <w:rFonts w:ascii="Verdana" w:hAnsi="Verdana"/>
              </w:rPr>
              <w:t>Glyn Jones</w:t>
            </w:r>
          </w:p>
        </w:tc>
        <w:tc>
          <w:tcPr>
            <w:tcW w:w="6232" w:type="dxa"/>
            <w:shd w:val="clear" w:color="auto" w:fill="auto"/>
          </w:tcPr>
          <w:p w14:paraId="7070F73E" w14:textId="77777777" w:rsidR="00B356F5" w:rsidRPr="00084BFF" w:rsidRDefault="00B356F5" w:rsidP="009A4E04">
            <w:pPr>
              <w:spacing w:after="0" w:line="240" w:lineRule="auto"/>
              <w:rPr>
                <w:rFonts w:ascii="Verdana" w:hAnsi="Verdana"/>
              </w:rPr>
            </w:pPr>
            <w:r w:rsidRPr="00084BFF">
              <w:rPr>
                <w:rFonts w:ascii="Verdana" w:hAnsi="Verdana"/>
              </w:rPr>
              <w:t>Interim Chief Executive</w:t>
            </w:r>
          </w:p>
        </w:tc>
      </w:tr>
      <w:tr w:rsidR="0050552B" w:rsidRPr="00084BFF" w14:paraId="4692650C" w14:textId="77777777" w:rsidTr="00C870C0">
        <w:tc>
          <w:tcPr>
            <w:tcW w:w="4400" w:type="dxa"/>
            <w:shd w:val="clear" w:color="auto" w:fill="auto"/>
          </w:tcPr>
          <w:p w14:paraId="7CE00F65" w14:textId="05F7F5C0" w:rsidR="0050552B" w:rsidRPr="00084BFF" w:rsidRDefault="00CD48EC" w:rsidP="009A4E04">
            <w:pPr>
              <w:spacing w:after="0" w:line="240" w:lineRule="auto"/>
              <w:rPr>
                <w:rFonts w:ascii="Verdana" w:hAnsi="Verdana"/>
              </w:rPr>
            </w:pPr>
            <w:r w:rsidRPr="00084BFF">
              <w:rPr>
                <w:rFonts w:ascii="Verdana" w:hAnsi="Verdana"/>
              </w:rPr>
              <w:t>Tracey Veale</w:t>
            </w:r>
          </w:p>
        </w:tc>
        <w:tc>
          <w:tcPr>
            <w:tcW w:w="6232" w:type="dxa"/>
            <w:shd w:val="clear" w:color="auto" w:fill="auto"/>
          </w:tcPr>
          <w:p w14:paraId="3ABB82B6" w14:textId="38AC201F" w:rsidR="0050552B" w:rsidRPr="00084BFF" w:rsidRDefault="00175D76" w:rsidP="009A4E04">
            <w:pPr>
              <w:spacing w:after="0" w:line="240" w:lineRule="auto"/>
              <w:rPr>
                <w:rFonts w:ascii="Verdana" w:hAnsi="Verdana"/>
              </w:rPr>
            </w:pPr>
            <w:r>
              <w:rPr>
                <w:rFonts w:ascii="Verdana" w:hAnsi="Verdana"/>
              </w:rPr>
              <w:t xml:space="preserve">Finance Audit Lead, </w:t>
            </w:r>
            <w:r w:rsidR="00CD48EC" w:rsidRPr="00084BFF">
              <w:rPr>
                <w:rFonts w:ascii="Verdana" w:hAnsi="Verdana"/>
              </w:rPr>
              <w:t>Audit Wales</w:t>
            </w:r>
          </w:p>
        </w:tc>
      </w:tr>
    </w:tbl>
    <w:p w14:paraId="3878ABD5" w14:textId="77777777" w:rsidR="00683151" w:rsidRPr="00084BFF" w:rsidRDefault="00683151" w:rsidP="009A4E04">
      <w:pPr>
        <w:spacing w:after="0" w:line="240" w:lineRule="auto"/>
        <w:rPr>
          <w:rFonts w:ascii="Verdana" w:hAnsi="Verdana"/>
          <w:b/>
        </w:rPr>
      </w:pPr>
    </w:p>
    <w:tbl>
      <w:tblPr>
        <w:tblStyle w:val="TableGrid"/>
        <w:tblpPr w:leftFromText="180" w:rightFromText="180" w:vertAnchor="text" w:tblpX="-714" w:tblpY="1"/>
        <w:tblOverlap w:val="never"/>
        <w:tblW w:w="10627" w:type="dxa"/>
        <w:tblLook w:val="04A0" w:firstRow="1" w:lastRow="0" w:firstColumn="1" w:lastColumn="0" w:noHBand="0" w:noVBand="1"/>
      </w:tblPr>
      <w:tblGrid>
        <w:gridCol w:w="1760"/>
        <w:gridCol w:w="8867"/>
      </w:tblGrid>
      <w:tr w:rsidR="00410756" w:rsidRPr="00084BFF" w14:paraId="6C8C0804" w14:textId="77777777" w:rsidTr="77C01DF4">
        <w:tc>
          <w:tcPr>
            <w:tcW w:w="1760" w:type="dxa"/>
            <w:shd w:val="clear" w:color="auto" w:fill="D9D9D9" w:themeFill="background1" w:themeFillShade="D9"/>
          </w:tcPr>
          <w:p w14:paraId="0864EBA4" w14:textId="7417C664" w:rsidR="00410756" w:rsidRPr="00084BFF" w:rsidRDefault="00410756" w:rsidP="009A4E04">
            <w:pPr>
              <w:spacing w:after="0" w:line="240" w:lineRule="auto"/>
              <w:rPr>
                <w:rFonts w:ascii="Verdana" w:hAnsi="Verdana"/>
                <w:b/>
              </w:rPr>
            </w:pPr>
          </w:p>
        </w:tc>
        <w:tc>
          <w:tcPr>
            <w:tcW w:w="8867" w:type="dxa"/>
            <w:shd w:val="clear" w:color="auto" w:fill="D9D9D9" w:themeFill="background1" w:themeFillShade="D9"/>
          </w:tcPr>
          <w:p w14:paraId="22B09D37" w14:textId="77777777" w:rsidR="00410756" w:rsidRPr="00084BFF" w:rsidRDefault="00410756" w:rsidP="009A4E04">
            <w:pPr>
              <w:spacing w:after="0" w:line="240" w:lineRule="auto"/>
              <w:rPr>
                <w:rFonts w:ascii="Verdana" w:hAnsi="Verdana"/>
                <w:b/>
              </w:rPr>
            </w:pPr>
            <w:r w:rsidRPr="00084BFF">
              <w:rPr>
                <w:rFonts w:ascii="Verdana" w:hAnsi="Verdana"/>
                <w:b/>
              </w:rPr>
              <w:t>Preliminary Matters</w:t>
            </w:r>
          </w:p>
        </w:tc>
      </w:tr>
      <w:tr w:rsidR="003F0495" w:rsidRPr="00084BFF" w14:paraId="3FD63991" w14:textId="77777777" w:rsidTr="77C01DF4">
        <w:tc>
          <w:tcPr>
            <w:tcW w:w="1760" w:type="dxa"/>
          </w:tcPr>
          <w:p w14:paraId="531C74C4" w14:textId="4DAD212E" w:rsidR="003F0495" w:rsidRPr="00084BFF" w:rsidRDefault="002545F7" w:rsidP="009A4E04">
            <w:pPr>
              <w:spacing w:after="0" w:line="240" w:lineRule="auto"/>
              <w:rPr>
                <w:rFonts w:ascii="Verdana" w:hAnsi="Verdana"/>
                <w:b/>
              </w:rPr>
            </w:pPr>
            <w:r w:rsidRPr="00084BFF">
              <w:rPr>
                <w:rFonts w:ascii="Verdana" w:hAnsi="Verdana"/>
                <w:b/>
              </w:rPr>
              <w:t>AC 0208</w:t>
            </w:r>
            <w:r w:rsidR="003F0495" w:rsidRPr="00084BFF">
              <w:rPr>
                <w:rFonts w:ascii="Verdana" w:hAnsi="Verdana"/>
                <w:b/>
              </w:rPr>
              <w:t>/0</w:t>
            </w:r>
            <w:r w:rsidR="00C24C5A">
              <w:rPr>
                <w:rFonts w:ascii="Verdana" w:hAnsi="Verdana"/>
                <w:b/>
              </w:rPr>
              <w:t>1</w:t>
            </w:r>
          </w:p>
        </w:tc>
        <w:tc>
          <w:tcPr>
            <w:tcW w:w="8867" w:type="dxa"/>
          </w:tcPr>
          <w:p w14:paraId="3F2E20D7" w14:textId="27566E80" w:rsidR="00507362" w:rsidRPr="00084BFF" w:rsidRDefault="003F0495" w:rsidP="009A4E04">
            <w:pPr>
              <w:spacing w:after="0" w:line="240" w:lineRule="auto"/>
              <w:rPr>
                <w:rFonts w:ascii="Verdana" w:hAnsi="Verdana"/>
                <w:b/>
              </w:rPr>
            </w:pPr>
            <w:r w:rsidRPr="00084BFF">
              <w:rPr>
                <w:rFonts w:ascii="Verdana" w:hAnsi="Verdana"/>
                <w:b/>
              </w:rPr>
              <w:t>Apologies for Absence</w:t>
            </w:r>
          </w:p>
          <w:p w14:paraId="2F7F8AE6" w14:textId="77777777" w:rsidR="003F0495" w:rsidRPr="00084BFF" w:rsidRDefault="003F0495" w:rsidP="009A4E04">
            <w:pPr>
              <w:spacing w:after="0" w:line="240" w:lineRule="auto"/>
              <w:jc w:val="both"/>
              <w:rPr>
                <w:rFonts w:ascii="Verdana" w:hAnsi="Verdana"/>
              </w:rPr>
            </w:pPr>
            <w:r w:rsidRPr="00084BFF">
              <w:rPr>
                <w:rFonts w:ascii="Verdana" w:hAnsi="Verdana"/>
              </w:rPr>
              <w:t>The Chair welcomed everyone to the meeting.</w:t>
            </w:r>
          </w:p>
          <w:p w14:paraId="7A47298D" w14:textId="77777777" w:rsidR="00871953" w:rsidRPr="00084BFF" w:rsidRDefault="00871953" w:rsidP="009A4E04">
            <w:pPr>
              <w:spacing w:after="0" w:line="240" w:lineRule="auto"/>
              <w:jc w:val="both"/>
              <w:rPr>
                <w:rFonts w:ascii="Verdana" w:hAnsi="Verdana"/>
              </w:rPr>
            </w:pPr>
          </w:p>
          <w:p w14:paraId="681340FF" w14:textId="39D9F98B" w:rsidR="003F0495" w:rsidRPr="00084BFF" w:rsidRDefault="003F0495" w:rsidP="009A4E04">
            <w:pPr>
              <w:spacing w:after="0" w:line="240" w:lineRule="auto"/>
              <w:jc w:val="both"/>
              <w:rPr>
                <w:rFonts w:ascii="Verdana" w:hAnsi="Verdana"/>
              </w:rPr>
            </w:pPr>
            <w:r w:rsidRPr="00084BFF">
              <w:rPr>
                <w:rFonts w:ascii="Verdana" w:hAnsi="Verdana"/>
              </w:rPr>
              <w:t xml:space="preserve">Apologies for absence were noted.  </w:t>
            </w:r>
          </w:p>
          <w:p w14:paraId="45B159FE" w14:textId="77777777" w:rsidR="003F0495" w:rsidRPr="00084BFF" w:rsidRDefault="003F0495" w:rsidP="009A4E04">
            <w:pPr>
              <w:spacing w:after="0" w:line="240" w:lineRule="auto"/>
              <w:jc w:val="both"/>
              <w:rPr>
                <w:rFonts w:ascii="Verdana" w:hAnsi="Verdana"/>
                <w:b/>
              </w:rPr>
            </w:pPr>
          </w:p>
        </w:tc>
      </w:tr>
      <w:tr w:rsidR="003F0495" w:rsidRPr="00084BFF" w14:paraId="4D1836A6" w14:textId="77777777" w:rsidTr="77C01DF4">
        <w:tc>
          <w:tcPr>
            <w:tcW w:w="1760" w:type="dxa"/>
          </w:tcPr>
          <w:p w14:paraId="186B56C8" w14:textId="4DC7F6A5" w:rsidR="003F0495" w:rsidRPr="00084BFF" w:rsidRDefault="002545F7" w:rsidP="009A4E04">
            <w:pPr>
              <w:spacing w:after="0" w:line="240" w:lineRule="auto"/>
              <w:rPr>
                <w:rFonts w:ascii="Verdana" w:hAnsi="Verdana"/>
                <w:b/>
              </w:rPr>
            </w:pPr>
            <w:r w:rsidRPr="00084BFF">
              <w:rPr>
                <w:rFonts w:ascii="Verdana" w:hAnsi="Verdana"/>
                <w:b/>
              </w:rPr>
              <w:t>AC 0208</w:t>
            </w:r>
            <w:r w:rsidR="003F0495" w:rsidRPr="00084BFF">
              <w:rPr>
                <w:rFonts w:ascii="Verdana" w:hAnsi="Verdana"/>
                <w:b/>
              </w:rPr>
              <w:t>/0</w:t>
            </w:r>
            <w:r w:rsidR="00C24C5A">
              <w:rPr>
                <w:rFonts w:ascii="Verdana" w:hAnsi="Verdana"/>
                <w:b/>
              </w:rPr>
              <w:t>2</w:t>
            </w:r>
          </w:p>
        </w:tc>
        <w:tc>
          <w:tcPr>
            <w:tcW w:w="8867" w:type="dxa"/>
          </w:tcPr>
          <w:p w14:paraId="6382F029" w14:textId="77777777" w:rsidR="003F0495" w:rsidRPr="00084BFF" w:rsidRDefault="003F0495" w:rsidP="009A4E04">
            <w:pPr>
              <w:spacing w:after="0" w:line="240" w:lineRule="auto"/>
              <w:rPr>
                <w:rFonts w:ascii="Verdana" w:hAnsi="Verdana"/>
                <w:b/>
              </w:rPr>
            </w:pPr>
            <w:r w:rsidRPr="00084BFF">
              <w:rPr>
                <w:rFonts w:ascii="Verdana" w:hAnsi="Verdana"/>
                <w:b/>
              </w:rPr>
              <w:t>Declarations of Interest</w:t>
            </w:r>
          </w:p>
          <w:p w14:paraId="31443F12" w14:textId="77777777" w:rsidR="003F0495" w:rsidRPr="00084BFF" w:rsidRDefault="003F0495" w:rsidP="009A4E04">
            <w:pPr>
              <w:spacing w:after="0" w:line="240" w:lineRule="auto"/>
              <w:rPr>
                <w:rFonts w:ascii="Verdana" w:hAnsi="Verdana"/>
                <w:iCs/>
              </w:rPr>
            </w:pPr>
            <w:r w:rsidRPr="00084BFF">
              <w:rPr>
                <w:rFonts w:ascii="Verdana" w:hAnsi="Verdana"/>
                <w:iCs/>
              </w:rPr>
              <w:t>There were no Declarations of Interest to record.</w:t>
            </w:r>
          </w:p>
          <w:p w14:paraId="223457C7" w14:textId="77777777" w:rsidR="003F0495" w:rsidRPr="00084BFF" w:rsidRDefault="003F0495" w:rsidP="009A4E04">
            <w:pPr>
              <w:spacing w:after="0" w:line="240" w:lineRule="auto"/>
              <w:rPr>
                <w:rFonts w:ascii="Verdana" w:hAnsi="Verdana"/>
                <w:iCs/>
              </w:rPr>
            </w:pPr>
          </w:p>
        </w:tc>
      </w:tr>
      <w:tr w:rsidR="003F0495" w:rsidRPr="00084BFF" w14:paraId="200D9F78" w14:textId="77777777" w:rsidTr="77C01DF4">
        <w:tc>
          <w:tcPr>
            <w:tcW w:w="1760" w:type="dxa"/>
          </w:tcPr>
          <w:p w14:paraId="34F5517A" w14:textId="46334EFF" w:rsidR="003F0495" w:rsidRPr="00084BFF" w:rsidRDefault="002545F7" w:rsidP="009A4E04">
            <w:pPr>
              <w:spacing w:after="0" w:line="240" w:lineRule="auto"/>
              <w:rPr>
                <w:rFonts w:ascii="Verdana" w:hAnsi="Verdana"/>
                <w:b/>
              </w:rPr>
            </w:pPr>
            <w:r w:rsidRPr="00084BFF">
              <w:rPr>
                <w:rFonts w:ascii="Verdana" w:hAnsi="Verdana"/>
                <w:b/>
              </w:rPr>
              <w:t>AC 0208</w:t>
            </w:r>
            <w:r w:rsidR="003F0495" w:rsidRPr="00084BFF">
              <w:rPr>
                <w:rFonts w:ascii="Verdana" w:hAnsi="Verdana"/>
                <w:b/>
              </w:rPr>
              <w:t>/0</w:t>
            </w:r>
            <w:r w:rsidR="00C24C5A">
              <w:rPr>
                <w:rFonts w:ascii="Verdana" w:hAnsi="Verdana"/>
                <w:b/>
              </w:rPr>
              <w:t>3</w:t>
            </w:r>
          </w:p>
        </w:tc>
        <w:tc>
          <w:tcPr>
            <w:tcW w:w="8867" w:type="dxa"/>
          </w:tcPr>
          <w:p w14:paraId="32AA42A8" w14:textId="246EF0BD" w:rsidR="003F0495" w:rsidRPr="00084BFF" w:rsidRDefault="003F0495" w:rsidP="009A4E04">
            <w:pPr>
              <w:spacing w:after="0" w:line="240" w:lineRule="auto"/>
              <w:rPr>
                <w:rFonts w:ascii="Verdana" w:eastAsia="Times New Roman" w:hAnsi="Verdana" w:cs="Arial-BoldMT"/>
                <w:b/>
                <w:bCs/>
                <w:lang w:eastAsia="ja-JP"/>
              </w:rPr>
            </w:pPr>
            <w:r w:rsidRPr="00084BFF">
              <w:rPr>
                <w:rFonts w:ascii="Verdana" w:eastAsia="Times New Roman" w:hAnsi="Verdana" w:cs="Arial-BoldMT"/>
                <w:b/>
                <w:bCs/>
                <w:lang w:eastAsia="ja-JP"/>
              </w:rPr>
              <w:t xml:space="preserve">Draft Minutes of the Meeting held on </w:t>
            </w:r>
            <w:r w:rsidR="00BC73B4" w:rsidRPr="00084BFF">
              <w:rPr>
                <w:rFonts w:ascii="Verdana" w:eastAsia="Times New Roman" w:hAnsi="Verdana" w:cs="Arial-BoldMT"/>
                <w:b/>
                <w:bCs/>
                <w:lang w:eastAsia="ja-JP"/>
              </w:rPr>
              <w:t>13</w:t>
            </w:r>
            <w:r w:rsidR="00BC73B4" w:rsidRPr="00084BFF">
              <w:rPr>
                <w:rFonts w:ascii="Verdana" w:eastAsia="Times New Roman" w:hAnsi="Verdana" w:cs="Arial-BoldMT"/>
                <w:b/>
                <w:bCs/>
                <w:vertAlign w:val="superscript"/>
                <w:lang w:eastAsia="ja-JP"/>
              </w:rPr>
              <w:t>th</w:t>
            </w:r>
            <w:r w:rsidR="00BC73B4" w:rsidRPr="00084BFF">
              <w:rPr>
                <w:rFonts w:ascii="Verdana" w:eastAsia="Times New Roman" w:hAnsi="Verdana" w:cs="Arial-BoldMT"/>
                <w:b/>
                <w:bCs/>
                <w:lang w:eastAsia="ja-JP"/>
              </w:rPr>
              <w:t xml:space="preserve"> June </w:t>
            </w:r>
            <w:r w:rsidR="00871953" w:rsidRPr="00084BFF">
              <w:rPr>
                <w:rFonts w:ascii="Verdana" w:eastAsia="Times New Roman" w:hAnsi="Verdana" w:cs="Arial-BoldMT"/>
                <w:b/>
                <w:bCs/>
                <w:lang w:eastAsia="ja-JP"/>
              </w:rPr>
              <w:t>2022</w:t>
            </w:r>
          </w:p>
          <w:p w14:paraId="2B7C98C7" w14:textId="77777777" w:rsidR="00EC2AAE" w:rsidRDefault="00871953" w:rsidP="009A4E04">
            <w:pPr>
              <w:spacing w:after="0" w:line="240" w:lineRule="auto"/>
              <w:rPr>
                <w:rFonts w:ascii="Verdana" w:eastAsia="Times New Roman" w:hAnsi="Verdana" w:cs="Arial-BoldMT"/>
                <w:bCs/>
                <w:lang w:eastAsia="ja-JP"/>
              </w:rPr>
            </w:pPr>
            <w:r w:rsidRPr="00084BFF">
              <w:rPr>
                <w:rFonts w:ascii="Verdana" w:eastAsia="Times New Roman" w:hAnsi="Verdana" w:cs="Arial-BoldMT"/>
                <w:bCs/>
                <w:lang w:eastAsia="ja-JP"/>
              </w:rPr>
              <w:t>The Committee accepted the minutes as a true and accurate reflection of the meeting.</w:t>
            </w:r>
          </w:p>
          <w:p w14:paraId="612D406E" w14:textId="2DD6FB8A" w:rsidR="00FD3FB1" w:rsidRPr="00084BFF" w:rsidRDefault="00FD3FB1" w:rsidP="009A4E04">
            <w:pPr>
              <w:spacing w:after="0" w:line="240" w:lineRule="auto"/>
              <w:rPr>
                <w:rFonts w:ascii="Verdana" w:eastAsia="Times New Roman" w:hAnsi="Verdana" w:cs="Arial-BoldMT"/>
                <w:bCs/>
                <w:lang w:eastAsia="ja-JP"/>
              </w:rPr>
            </w:pPr>
          </w:p>
        </w:tc>
      </w:tr>
      <w:tr w:rsidR="003F0495" w:rsidRPr="00084BFF" w14:paraId="2FAE5AA0" w14:textId="77777777" w:rsidTr="77C01DF4">
        <w:tc>
          <w:tcPr>
            <w:tcW w:w="1760" w:type="dxa"/>
          </w:tcPr>
          <w:p w14:paraId="45AB7A76" w14:textId="3FE1DF67" w:rsidR="003F0495" w:rsidRPr="00084BFF" w:rsidRDefault="002545F7" w:rsidP="009A4E04">
            <w:pPr>
              <w:spacing w:after="0" w:line="240" w:lineRule="auto"/>
              <w:rPr>
                <w:rFonts w:ascii="Verdana" w:hAnsi="Verdana"/>
                <w:b/>
              </w:rPr>
            </w:pPr>
            <w:r w:rsidRPr="00084BFF">
              <w:rPr>
                <w:rFonts w:ascii="Verdana" w:hAnsi="Verdana"/>
                <w:b/>
              </w:rPr>
              <w:t>AC 0208</w:t>
            </w:r>
            <w:r w:rsidR="003F0495" w:rsidRPr="00084BFF">
              <w:rPr>
                <w:rFonts w:ascii="Verdana" w:hAnsi="Verdana"/>
                <w:b/>
              </w:rPr>
              <w:t>/0</w:t>
            </w:r>
            <w:r w:rsidR="00C24C5A">
              <w:rPr>
                <w:rFonts w:ascii="Verdana" w:hAnsi="Verdana"/>
                <w:b/>
              </w:rPr>
              <w:t>4</w:t>
            </w:r>
          </w:p>
        </w:tc>
        <w:tc>
          <w:tcPr>
            <w:tcW w:w="8867" w:type="dxa"/>
          </w:tcPr>
          <w:p w14:paraId="50E4BAC3" w14:textId="09857636" w:rsidR="003F0495" w:rsidRPr="00084BFF" w:rsidRDefault="003F0495" w:rsidP="009A4E04">
            <w:pPr>
              <w:spacing w:after="0" w:line="240" w:lineRule="auto"/>
              <w:rPr>
                <w:rFonts w:ascii="Verdana" w:hAnsi="Verdana"/>
                <w:b/>
              </w:rPr>
            </w:pPr>
            <w:r w:rsidRPr="00084BFF">
              <w:rPr>
                <w:rFonts w:ascii="Verdana" w:hAnsi="Verdana"/>
                <w:b/>
              </w:rPr>
              <w:t>Action Sheet</w:t>
            </w:r>
          </w:p>
          <w:p w14:paraId="3C2B954F" w14:textId="7EE412E2" w:rsidR="003F0495" w:rsidRPr="00084BFF" w:rsidRDefault="0050552B" w:rsidP="009A4E04">
            <w:pPr>
              <w:spacing w:after="0" w:line="240" w:lineRule="auto"/>
              <w:rPr>
                <w:rFonts w:ascii="Verdana" w:hAnsi="Verdana"/>
                <w:bCs/>
              </w:rPr>
            </w:pPr>
            <w:r w:rsidRPr="00084BFF">
              <w:rPr>
                <w:rFonts w:ascii="Verdana" w:hAnsi="Verdana"/>
                <w:bCs/>
              </w:rPr>
              <w:t>The Committee reviewed the Action Sheet and was content that all completed actions could be removed.</w:t>
            </w:r>
          </w:p>
          <w:p w14:paraId="71030257" w14:textId="7DC10B4A" w:rsidR="0050552B" w:rsidRPr="00084BFF" w:rsidRDefault="0050552B" w:rsidP="009A4E04">
            <w:pPr>
              <w:spacing w:after="0" w:line="240" w:lineRule="auto"/>
              <w:rPr>
                <w:rFonts w:ascii="Verdana" w:hAnsi="Verdana"/>
                <w:bCs/>
              </w:rPr>
            </w:pPr>
            <w:r w:rsidRPr="00084BFF">
              <w:rPr>
                <w:rFonts w:ascii="Verdana" w:hAnsi="Verdana"/>
                <w:b/>
              </w:rPr>
              <w:lastRenderedPageBreak/>
              <w:t xml:space="preserve">Action </w:t>
            </w:r>
            <w:r w:rsidR="00BC73B4" w:rsidRPr="00084BFF">
              <w:rPr>
                <w:rFonts w:ascii="Verdana" w:hAnsi="Verdana"/>
                <w:b/>
              </w:rPr>
              <w:t>AC</w:t>
            </w:r>
            <w:r w:rsidR="007436EB" w:rsidRPr="00084BFF">
              <w:rPr>
                <w:rFonts w:ascii="Verdana" w:hAnsi="Verdana"/>
                <w:b/>
              </w:rPr>
              <w:t>1306/</w:t>
            </w:r>
            <w:r w:rsidR="00DB4272" w:rsidRPr="00084BFF">
              <w:rPr>
                <w:rFonts w:ascii="Verdana" w:hAnsi="Verdana"/>
                <w:b/>
              </w:rPr>
              <w:t>0</w:t>
            </w:r>
            <w:r w:rsidR="004F694B">
              <w:rPr>
                <w:rFonts w:ascii="Verdana" w:hAnsi="Verdana"/>
                <w:b/>
              </w:rPr>
              <w:t>4</w:t>
            </w:r>
            <w:r w:rsidR="00DB4272" w:rsidRPr="00084BFF">
              <w:rPr>
                <w:rFonts w:ascii="Verdana" w:hAnsi="Verdana"/>
                <w:b/>
              </w:rPr>
              <w:t xml:space="preserve"> </w:t>
            </w:r>
            <w:r w:rsidR="00DB4272" w:rsidRPr="00084BFF">
              <w:rPr>
                <w:rFonts w:ascii="Verdana" w:hAnsi="Verdana"/>
              </w:rPr>
              <w:t>Internal</w:t>
            </w:r>
            <w:r w:rsidR="00DB4272" w:rsidRPr="00084BFF">
              <w:rPr>
                <w:rFonts w:ascii="Verdana" w:hAnsi="Verdana"/>
                <w:bCs/>
              </w:rPr>
              <w:t xml:space="preserve"> audit would request management to reframe the action response to be more explicit about IT involvement and to provide assurance that the system will be supported.</w:t>
            </w:r>
          </w:p>
          <w:p w14:paraId="0CE5B45E" w14:textId="4DAE7C1B" w:rsidR="00943232" w:rsidRPr="00084BFF" w:rsidRDefault="00943232" w:rsidP="009A4E04">
            <w:pPr>
              <w:spacing w:after="0" w:line="240" w:lineRule="auto"/>
              <w:rPr>
                <w:rFonts w:ascii="Verdana" w:hAnsi="Verdana"/>
                <w:b/>
              </w:rPr>
            </w:pPr>
            <w:r w:rsidRPr="00084BFF">
              <w:rPr>
                <w:rFonts w:ascii="Verdana" w:hAnsi="Verdana"/>
                <w:b/>
              </w:rPr>
              <w:t>Action: Deputy Head of Internal Audit</w:t>
            </w:r>
            <w:r w:rsidR="00981965">
              <w:rPr>
                <w:rFonts w:ascii="Verdana" w:hAnsi="Verdana"/>
                <w:b/>
              </w:rPr>
              <w:t>/Director of Planning</w:t>
            </w:r>
          </w:p>
          <w:p w14:paraId="64C68A23" w14:textId="214BB8F3" w:rsidR="00A63A76" w:rsidRPr="00084BFF" w:rsidRDefault="00A63A76" w:rsidP="009A4E04">
            <w:pPr>
              <w:spacing w:after="0" w:line="240" w:lineRule="auto"/>
              <w:rPr>
                <w:rFonts w:ascii="Verdana" w:hAnsi="Verdana"/>
                <w:b/>
              </w:rPr>
            </w:pPr>
          </w:p>
        </w:tc>
      </w:tr>
      <w:tr w:rsidR="002545F7" w:rsidRPr="00084BFF" w14:paraId="636AD6B9" w14:textId="77777777" w:rsidTr="00037A1A">
        <w:trPr>
          <w:trHeight w:val="390"/>
        </w:trPr>
        <w:tc>
          <w:tcPr>
            <w:tcW w:w="1760" w:type="dxa"/>
            <w:shd w:val="clear" w:color="auto" w:fill="D9D9D9" w:themeFill="background1" w:themeFillShade="D9"/>
          </w:tcPr>
          <w:p w14:paraId="0B896F4D" w14:textId="77777777" w:rsidR="002545F7" w:rsidRPr="00084BFF" w:rsidRDefault="002545F7" w:rsidP="009A4E04">
            <w:pPr>
              <w:spacing w:after="0" w:line="240" w:lineRule="auto"/>
              <w:rPr>
                <w:rFonts w:ascii="Verdana" w:hAnsi="Verdana"/>
                <w:b/>
              </w:rPr>
            </w:pPr>
          </w:p>
        </w:tc>
        <w:tc>
          <w:tcPr>
            <w:tcW w:w="8867" w:type="dxa"/>
            <w:shd w:val="clear" w:color="auto" w:fill="D9D9D9" w:themeFill="background1" w:themeFillShade="D9"/>
          </w:tcPr>
          <w:p w14:paraId="327F9459" w14:textId="2C707230" w:rsidR="002545F7" w:rsidRPr="00084BFF" w:rsidRDefault="002545F7" w:rsidP="009A4E04">
            <w:pPr>
              <w:spacing w:line="240" w:lineRule="auto"/>
              <w:rPr>
                <w:rFonts w:ascii="Verdana" w:eastAsia="Verdana" w:hAnsi="Verdana" w:cs="Verdana"/>
                <w:b/>
                <w:bCs/>
              </w:rPr>
            </w:pPr>
            <w:r w:rsidRPr="00084BFF">
              <w:rPr>
                <w:rFonts w:ascii="Verdana" w:eastAsia="Verdana" w:hAnsi="Verdana" w:cstheme="minorHAnsi"/>
                <w:b/>
                <w:bCs/>
              </w:rPr>
              <w:t xml:space="preserve">Corporate Governance, Risk and Assurance </w:t>
            </w:r>
          </w:p>
        </w:tc>
      </w:tr>
      <w:tr w:rsidR="00A31B53" w:rsidRPr="00084BFF" w14:paraId="5ED635CF" w14:textId="77777777" w:rsidTr="77C01DF4">
        <w:tc>
          <w:tcPr>
            <w:tcW w:w="1760" w:type="dxa"/>
          </w:tcPr>
          <w:p w14:paraId="4ED773E8" w14:textId="5D92E6F0" w:rsidR="00A31B53" w:rsidRPr="00084BFF" w:rsidRDefault="00A31B53" w:rsidP="009A4E04">
            <w:pPr>
              <w:spacing w:after="0" w:line="240" w:lineRule="auto"/>
              <w:rPr>
                <w:rFonts w:ascii="Verdana" w:hAnsi="Verdana"/>
                <w:b/>
              </w:rPr>
            </w:pPr>
            <w:r w:rsidRPr="00084BFF">
              <w:rPr>
                <w:rFonts w:ascii="Verdana" w:hAnsi="Verdana"/>
                <w:b/>
              </w:rPr>
              <w:t>AC 0208/0</w:t>
            </w:r>
            <w:r w:rsidR="00993294">
              <w:rPr>
                <w:rFonts w:ascii="Verdana" w:hAnsi="Verdana"/>
                <w:b/>
              </w:rPr>
              <w:t>5</w:t>
            </w:r>
          </w:p>
        </w:tc>
        <w:tc>
          <w:tcPr>
            <w:tcW w:w="8867" w:type="dxa"/>
          </w:tcPr>
          <w:p w14:paraId="34F082E6" w14:textId="77777777" w:rsidR="00A215D1" w:rsidRPr="00084BFF" w:rsidRDefault="00A215D1" w:rsidP="009A4E04">
            <w:pPr>
              <w:widowControl w:val="0"/>
              <w:spacing w:line="240" w:lineRule="auto"/>
              <w:rPr>
                <w:rFonts w:ascii="Verdana" w:hAnsi="Verdana" w:cstheme="minorHAnsi"/>
                <w:b/>
                <w:bCs/>
              </w:rPr>
            </w:pPr>
            <w:r w:rsidRPr="00084BFF">
              <w:rPr>
                <w:rFonts w:ascii="Verdana" w:hAnsi="Verdana" w:cstheme="minorHAnsi"/>
                <w:b/>
                <w:bCs/>
              </w:rPr>
              <w:t>Committee Annual Programme of Business 2022/23</w:t>
            </w:r>
          </w:p>
          <w:p w14:paraId="1B1713D8" w14:textId="11C24982" w:rsidR="00DB4272" w:rsidRPr="00084BFF" w:rsidRDefault="00DB4272" w:rsidP="009A4E04">
            <w:pPr>
              <w:spacing w:line="240" w:lineRule="auto"/>
              <w:rPr>
                <w:rFonts w:ascii="Verdana" w:hAnsi="Verdana"/>
                <w:bCs/>
              </w:rPr>
            </w:pPr>
            <w:r w:rsidRPr="00084BFF">
              <w:rPr>
                <w:rFonts w:ascii="Verdana" w:hAnsi="Verdana"/>
                <w:bCs/>
              </w:rPr>
              <w:t xml:space="preserve">The Director of Corporate Governance (DofCG) presented the Committee work programme for 2022/23, which had been developed to ensure focus on the </w:t>
            </w:r>
            <w:r w:rsidR="00C86462">
              <w:rPr>
                <w:rFonts w:ascii="Verdana" w:hAnsi="Verdana"/>
                <w:bCs/>
              </w:rPr>
              <w:t>C</w:t>
            </w:r>
            <w:r w:rsidRPr="00084BFF">
              <w:rPr>
                <w:rFonts w:ascii="Verdana" w:hAnsi="Verdana"/>
                <w:bCs/>
              </w:rPr>
              <w:t>ommittee</w:t>
            </w:r>
            <w:r w:rsidR="00C86462">
              <w:rPr>
                <w:rFonts w:ascii="Verdana" w:hAnsi="Verdana"/>
                <w:bCs/>
              </w:rPr>
              <w:t>’</w:t>
            </w:r>
            <w:r w:rsidRPr="00084BFF">
              <w:rPr>
                <w:rFonts w:ascii="Verdana" w:hAnsi="Verdana"/>
                <w:bCs/>
              </w:rPr>
              <w:t>s, core responsibilities as set out in Terms of Reference and the Audit Committee Handbook for Wales and NHS Wales.</w:t>
            </w:r>
          </w:p>
          <w:p w14:paraId="54A4B801" w14:textId="3260C5A6" w:rsidR="000926A5" w:rsidRPr="00084BFF" w:rsidRDefault="001C1471" w:rsidP="009A4E04">
            <w:pPr>
              <w:spacing w:after="0" w:line="240" w:lineRule="auto"/>
              <w:rPr>
                <w:rFonts w:ascii="Verdana" w:hAnsi="Verdana"/>
              </w:rPr>
            </w:pPr>
            <w:r w:rsidRPr="00084BFF">
              <w:rPr>
                <w:rFonts w:ascii="Verdana" w:hAnsi="Verdana"/>
              </w:rPr>
              <w:t xml:space="preserve">The Committee welcomed being able to </w:t>
            </w:r>
            <w:r w:rsidR="0052539D" w:rsidRPr="00084BFF">
              <w:rPr>
                <w:rFonts w:ascii="Verdana" w:hAnsi="Verdana"/>
              </w:rPr>
              <w:t xml:space="preserve">view </w:t>
            </w:r>
            <w:r w:rsidRPr="00084BFF">
              <w:rPr>
                <w:rFonts w:ascii="Verdana" w:hAnsi="Verdana"/>
              </w:rPr>
              <w:t xml:space="preserve">the Committee's work in a helpful, well-structured format, and noted that it would assist the Committee in monitoring and reviewing progress on key issues. </w:t>
            </w:r>
          </w:p>
          <w:p w14:paraId="3533BD7D" w14:textId="77777777" w:rsidR="000926A5" w:rsidRPr="00084BFF" w:rsidRDefault="000926A5" w:rsidP="009A4E04">
            <w:pPr>
              <w:spacing w:after="0" w:line="240" w:lineRule="auto"/>
              <w:rPr>
                <w:rFonts w:ascii="Verdana" w:hAnsi="Verdana"/>
              </w:rPr>
            </w:pPr>
          </w:p>
          <w:p w14:paraId="2D5A490C" w14:textId="36C93080" w:rsidR="00C50324" w:rsidRDefault="001C1471" w:rsidP="00C24C5A">
            <w:pPr>
              <w:spacing w:after="0" w:line="240" w:lineRule="auto"/>
              <w:rPr>
                <w:rFonts w:ascii="Verdana" w:hAnsi="Verdana"/>
              </w:rPr>
            </w:pPr>
            <w:r w:rsidRPr="00084BFF">
              <w:rPr>
                <w:rFonts w:ascii="Verdana" w:hAnsi="Verdana"/>
              </w:rPr>
              <w:t>The Committee thanked the DofCG for developing the revised Annual Business Programme 2022/2</w:t>
            </w:r>
            <w:r w:rsidR="000926A5" w:rsidRPr="00084BFF">
              <w:rPr>
                <w:rFonts w:ascii="Verdana" w:hAnsi="Verdana"/>
              </w:rPr>
              <w:t>3</w:t>
            </w:r>
            <w:r w:rsidR="00C24C5A">
              <w:rPr>
                <w:rFonts w:ascii="Verdana" w:hAnsi="Verdana"/>
              </w:rPr>
              <w:t xml:space="preserve"> and</w:t>
            </w:r>
            <w:r w:rsidR="00C24C5A" w:rsidRPr="00964286">
              <w:rPr>
                <w:rFonts w:ascii="Verdana" w:hAnsi="Verdana"/>
              </w:rPr>
              <w:t xml:space="preserve"> APPROVED</w:t>
            </w:r>
            <w:r w:rsidR="00C24C5A">
              <w:rPr>
                <w:rFonts w:ascii="Verdana" w:hAnsi="Verdana"/>
              </w:rPr>
              <w:t xml:space="preserve"> the final version.</w:t>
            </w:r>
            <w:r w:rsidR="00C86462">
              <w:rPr>
                <w:rFonts w:ascii="Verdana" w:hAnsi="Verdana"/>
              </w:rPr>
              <w:t xml:space="preserve">  It was AGREED that the Committee work programme would be added to each agenda as an item for information. </w:t>
            </w:r>
          </w:p>
          <w:p w14:paraId="5F56665B" w14:textId="35F3C196" w:rsidR="00C86462" w:rsidRPr="008E363D" w:rsidRDefault="00C86462" w:rsidP="00C24C5A">
            <w:pPr>
              <w:spacing w:after="0" w:line="240" w:lineRule="auto"/>
              <w:rPr>
                <w:rFonts w:ascii="Verdana" w:hAnsi="Verdana"/>
                <w:b/>
                <w:bCs/>
              </w:rPr>
            </w:pPr>
            <w:r w:rsidRPr="008E363D">
              <w:rPr>
                <w:rFonts w:ascii="Verdana" w:hAnsi="Verdana"/>
                <w:b/>
                <w:bCs/>
              </w:rPr>
              <w:t xml:space="preserve">Action: Secretariat </w:t>
            </w:r>
          </w:p>
          <w:p w14:paraId="0E5B4797" w14:textId="16E369B0" w:rsidR="00C24C5A" w:rsidRPr="00C24C5A" w:rsidRDefault="00C24C5A" w:rsidP="00C24C5A">
            <w:pPr>
              <w:spacing w:after="0" w:line="240" w:lineRule="auto"/>
              <w:rPr>
                <w:rFonts w:ascii="Verdana" w:hAnsi="Verdana"/>
              </w:rPr>
            </w:pPr>
          </w:p>
        </w:tc>
      </w:tr>
      <w:tr w:rsidR="006D2440" w:rsidRPr="00084BFF" w14:paraId="25B047A8" w14:textId="77777777" w:rsidTr="77C01DF4">
        <w:tc>
          <w:tcPr>
            <w:tcW w:w="1760" w:type="dxa"/>
          </w:tcPr>
          <w:p w14:paraId="3D8702D7" w14:textId="41FFB530" w:rsidR="006D2440" w:rsidRPr="00084BFF" w:rsidRDefault="006D2440" w:rsidP="006D2440">
            <w:pPr>
              <w:spacing w:after="0" w:line="240" w:lineRule="auto"/>
              <w:rPr>
                <w:rFonts w:ascii="Verdana" w:hAnsi="Verdana"/>
                <w:b/>
              </w:rPr>
            </w:pPr>
            <w:r w:rsidRPr="00084BFF">
              <w:rPr>
                <w:rFonts w:ascii="Verdana" w:hAnsi="Verdana"/>
                <w:b/>
              </w:rPr>
              <w:t>AC 0208/0</w:t>
            </w:r>
            <w:r>
              <w:rPr>
                <w:rFonts w:ascii="Verdana" w:hAnsi="Verdana"/>
                <w:b/>
              </w:rPr>
              <w:t>6</w:t>
            </w:r>
          </w:p>
        </w:tc>
        <w:tc>
          <w:tcPr>
            <w:tcW w:w="8867" w:type="dxa"/>
          </w:tcPr>
          <w:p w14:paraId="78B35E53" w14:textId="77777777" w:rsidR="006D2440" w:rsidRPr="00084BFF" w:rsidRDefault="006D2440" w:rsidP="006D2440">
            <w:pPr>
              <w:pStyle w:val="paragraph"/>
              <w:spacing w:before="0" w:beforeAutospacing="0" w:after="0" w:afterAutospacing="0"/>
              <w:jc w:val="both"/>
              <w:textAlignment w:val="baseline"/>
              <w:rPr>
                <w:rStyle w:val="normaltextrun"/>
                <w:rFonts w:ascii="Verdana" w:hAnsi="Verdana" w:cs="Segoe UI"/>
                <w:b/>
                <w:bCs/>
                <w:sz w:val="22"/>
                <w:szCs w:val="22"/>
              </w:rPr>
            </w:pPr>
            <w:r w:rsidRPr="00084BFF">
              <w:rPr>
                <w:rStyle w:val="normaltextrun"/>
                <w:rFonts w:ascii="Verdana" w:hAnsi="Verdana" w:cs="Segoe UI"/>
                <w:b/>
                <w:bCs/>
                <w:sz w:val="22"/>
                <w:szCs w:val="22"/>
              </w:rPr>
              <w:t>Internal &amp; External Audit Recommendation Tracker</w:t>
            </w:r>
          </w:p>
          <w:p w14:paraId="14368E7D" w14:textId="77777777" w:rsidR="006D2440" w:rsidRPr="00084BFF" w:rsidRDefault="006D2440" w:rsidP="006D2440">
            <w:pPr>
              <w:pStyle w:val="paragraph"/>
              <w:spacing w:before="0" w:beforeAutospacing="0" w:after="0" w:afterAutospacing="0"/>
              <w:jc w:val="both"/>
              <w:textAlignment w:val="baseline"/>
              <w:rPr>
                <w:rStyle w:val="normaltextrun"/>
                <w:rFonts w:ascii="Verdana" w:hAnsi="Verdana"/>
                <w:sz w:val="22"/>
                <w:szCs w:val="22"/>
              </w:rPr>
            </w:pPr>
            <w:r w:rsidRPr="00084BFF">
              <w:rPr>
                <w:rStyle w:val="normaltextrun"/>
                <w:rFonts w:ascii="Verdana" w:hAnsi="Verdana"/>
                <w:sz w:val="22"/>
                <w:szCs w:val="22"/>
              </w:rPr>
              <w:t>The Committee received an update on the status of implementing internal and external audit recommendations since the Tracker was last presented to the Committee in March</w:t>
            </w:r>
            <w:r>
              <w:rPr>
                <w:rStyle w:val="normaltextrun"/>
                <w:rFonts w:ascii="Verdana" w:hAnsi="Verdana"/>
                <w:sz w:val="22"/>
                <w:szCs w:val="22"/>
              </w:rPr>
              <w:t xml:space="preserve"> </w:t>
            </w:r>
            <w:r w:rsidRPr="00691B7B">
              <w:rPr>
                <w:rStyle w:val="normaltextrun"/>
                <w:rFonts w:ascii="Verdana" w:hAnsi="Verdana"/>
                <w:sz w:val="22"/>
                <w:szCs w:val="22"/>
              </w:rPr>
              <w:t>2022</w:t>
            </w:r>
            <w:r w:rsidRPr="00084BFF">
              <w:rPr>
                <w:rStyle w:val="normaltextrun"/>
                <w:rFonts w:ascii="Verdana" w:hAnsi="Verdana"/>
                <w:sz w:val="22"/>
                <w:szCs w:val="22"/>
              </w:rPr>
              <w:t xml:space="preserve">. The committee was asked to review and approve the </w:t>
            </w:r>
            <w:r>
              <w:rPr>
                <w:rStyle w:val="normaltextrun"/>
                <w:rFonts w:ascii="Verdana" w:hAnsi="Verdana"/>
                <w:sz w:val="22"/>
                <w:szCs w:val="22"/>
              </w:rPr>
              <w:t>paper</w:t>
            </w:r>
            <w:r w:rsidRPr="00084BFF">
              <w:rPr>
                <w:rStyle w:val="normaltextrun"/>
                <w:rFonts w:ascii="Verdana" w:hAnsi="Verdana"/>
                <w:sz w:val="22"/>
                <w:szCs w:val="22"/>
              </w:rPr>
              <w:t xml:space="preserve">, which proposed a change to the original </w:t>
            </w:r>
            <w:r>
              <w:rPr>
                <w:rStyle w:val="normaltextrun"/>
                <w:rFonts w:ascii="Verdana" w:hAnsi="Verdana"/>
                <w:sz w:val="22"/>
                <w:szCs w:val="22"/>
              </w:rPr>
              <w:t>‘</w:t>
            </w:r>
            <w:r w:rsidRPr="00084BFF">
              <w:rPr>
                <w:rStyle w:val="normaltextrun"/>
                <w:rFonts w:ascii="Verdana" w:hAnsi="Verdana"/>
                <w:sz w:val="22"/>
                <w:szCs w:val="22"/>
              </w:rPr>
              <w:t>agreed-upon implementation</w:t>
            </w:r>
            <w:r>
              <w:rPr>
                <w:rStyle w:val="normaltextrun"/>
                <w:rFonts w:ascii="Verdana" w:hAnsi="Verdana"/>
                <w:sz w:val="22"/>
                <w:szCs w:val="22"/>
              </w:rPr>
              <w:t>’</w:t>
            </w:r>
            <w:r w:rsidRPr="00084BFF">
              <w:rPr>
                <w:rStyle w:val="normaltextrun"/>
                <w:rFonts w:ascii="Verdana" w:hAnsi="Verdana"/>
                <w:sz w:val="22"/>
                <w:szCs w:val="22"/>
              </w:rPr>
              <w:t xml:space="preserve"> date for some internal and external audits, as well as some overdue recommendations. The </w:t>
            </w:r>
            <w:r>
              <w:rPr>
                <w:rStyle w:val="normaltextrun"/>
                <w:rFonts w:ascii="Verdana" w:hAnsi="Verdana"/>
                <w:sz w:val="22"/>
                <w:szCs w:val="22"/>
              </w:rPr>
              <w:t>t</w:t>
            </w:r>
            <w:r w:rsidRPr="00084BFF">
              <w:rPr>
                <w:rStyle w:val="normaltextrun"/>
                <w:rFonts w:ascii="Verdana" w:hAnsi="Verdana"/>
                <w:sz w:val="22"/>
                <w:szCs w:val="22"/>
              </w:rPr>
              <w:t xml:space="preserve">racker had been updated to include all audit reports presented to the </w:t>
            </w:r>
            <w:r>
              <w:rPr>
                <w:rStyle w:val="normaltextrun"/>
                <w:rFonts w:ascii="Verdana" w:hAnsi="Verdana"/>
                <w:sz w:val="22"/>
                <w:szCs w:val="22"/>
              </w:rPr>
              <w:t>C</w:t>
            </w:r>
            <w:r w:rsidRPr="00084BFF">
              <w:rPr>
                <w:rStyle w:val="normaltextrun"/>
                <w:rFonts w:ascii="Verdana" w:hAnsi="Verdana"/>
                <w:sz w:val="22"/>
                <w:szCs w:val="22"/>
              </w:rPr>
              <w:t>ommittee during the audit year 2021/22, which the Executive Team had reviewed and updated.</w:t>
            </w:r>
          </w:p>
          <w:p w14:paraId="0C052077" w14:textId="77777777" w:rsidR="006D2440" w:rsidRPr="00084BFF" w:rsidRDefault="006D2440" w:rsidP="006D2440">
            <w:pPr>
              <w:pStyle w:val="paragraph"/>
              <w:spacing w:before="0" w:beforeAutospacing="0" w:after="0" w:afterAutospacing="0"/>
              <w:jc w:val="both"/>
              <w:textAlignment w:val="baseline"/>
              <w:rPr>
                <w:rFonts w:ascii="Verdana" w:hAnsi="Verdana"/>
                <w:sz w:val="22"/>
                <w:szCs w:val="22"/>
              </w:rPr>
            </w:pPr>
          </w:p>
          <w:p w14:paraId="3BBB1A8C" w14:textId="77777777" w:rsidR="006D2440" w:rsidRPr="00084BFF" w:rsidRDefault="006D2440" w:rsidP="006D2440">
            <w:pPr>
              <w:pStyle w:val="paragraph"/>
              <w:spacing w:before="0" w:beforeAutospacing="0" w:after="0" w:afterAutospacing="0"/>
              <w:jc w:val="both"/>
              <w:textAlignment w:val="baseline"/>
              <w:rPr>
                <w:rStyle w:val="eop"/>
                <w:rFonts w:ascii="Verdana" w:hAnsi="Verdana" w:cs="Segoe UI"/>
                <w:sz w:val="22"/>
                <w:szCs w:val="22"/>
              </w:rPr>
            </w:pPr>
            <w:r w:rsidRPr="00084BFF">
              <w:rPr>
                <w:rStyle w:val="eop"/>
                <w:rFonts w:ascii="Verdana" w:hAnsi="Verdana" w:cs="Segoe UI"/>
                <w:sz w:val="22"/>
                <w:szCs w:val="22"/>
              </w:rPr>
              <w:t xml:space="preserve">The Committee was informed that an established process for tracking recommendations was in place, and it was recommended that the initial focus be on audit years prior to 2021/22. The Corporate Services Team would work closely with the </w:t>
            </w:r>
            <w:r>
              <w:rPr>
                <w:rStyle w:val="eop"/>
                <w:rFonts w:ascii="Verdana" w:hAnsi="Verdana" w:cs="Segoe UI"/>
                <w:sz w:val="22"/>
                <w:szCs w:val="22"/>
              </w:rPr>
              <w:t>E</w:t>
            </w:r>
            <w:r w:rsidRPr="00084BFF">
              <w:rPr>
                <w:rStyle w:val="eop"/>
                <w:rFonts w:ascii="Verdana" w:hAnsi="Verdana" w:cs="Segoe UI"/>
                <w:sz w:val="22"/>
                <w:szCs w:val="22"/>
              </w:rPr>
              <w:t xml:space="preserve">xecutive </w:t>
            </w:r>
            <w:r>
              <w:rPr>
                <w:rStyle w:val="eop"/>
                <w:rFonts w:ascii="Verdana" w:hAnsi="Verdana" w:cs="Segoe UI"/>
                <w:sz w:val="22"/>
                <w:szCs w:val="22"/>
              </w:rPr>
              <w:t>T</w:t>
            </w:r>
            <w:r w:rsidRPr="00084BFF">
              <w:rPr>
                <w:rStyle w:val="eop"/>
                <w:rFonts w:ascii="Verdana" w:hAnsi="Verdana" w:cs="Segoe UI"/>
                <w:sz w:val="22"/>
                <w:szCs w:val="22"/>
              </w:rPr>
              <w:t xml:space="preserve">eam over the </w:t>
            </w:r>
            <w:r>
              <w:rPr>
                <w:rStyle w:val="eop"/>
                <w:rFonts w:ascii="Verdana" w:hAnsi="Verdana" w:cs="Segoe UI"/>
                <w:sz w:val="22"/>
                <w:szCs w:val="22"/>
              </w:rPr>
              <w:t>coming</w:t>
            </w:r>
            <w:r w:rsidRPr="00084BFF">
              <w:rPr>
                <w:rStyle w:val="eop"/>
                <w:rFonts w:ascii="Verdana" w:hAnsi="Verdana" w:cs="Segoe UI"/>
                <w:sz w:val="22"/>
                <w:szCs w:val="22"/>
              </w:rPr>
              <w:t xml:space="preserve"> weeks to address the backlog of actions, and to clarify the time frames in which those would now be delivered, as well as </w:t>
            </w:r>
            <w:r>
              <w:rPr>
                <w:rStyle w:val="eop"/>
                <w:rFonts w:ascii="Verdana" w:hAnsi="Verdana" w:cs="Segoe UI"/>
                <w:sz w:val="22"/>
                <w:szCs w:val="22"/>
              </w:rPr>
              <w:t xml:space="preserve">acknowledging changing operational context.   </w:t>
            </w:r>
          </w:p>
          <w:p w14:paraId="13F631DF" w14:textId="77777777" w:rsidR="006D2440" w:rsidRPr="00084BFF" w:rsidRDefault="006D2440" w:rsidP="006D2440">
            <w:pPr>
              <w:pStyle w:val="paragraph"/>
              <w:spacing w:before="0" w:beforeAutospacing="0" w:after="0" w:afterAutospacing="0"/>
              <w:jc w:val="both"/>
              <w:textAlignment w:val="baseline"/>
              <w:rPr>
                <w:rStyle w:val="eop"/>
                <w:rFonts w:ascii="Verdana" w:hAnsi="Verdana" w:cs="Segoe UI"/>
                <w:sz w:val="22"/>
                <w:szCs w:val="22"/>
              </w:rPr>
            </w:pPr>
          </w:p>
          <w:p w14:paraId="66E3F6A6" w14:textId="3A7A9476" w:rsidR="006D2440" w:rsidRPr="00084BFF" w:rsidRDefault="006D2440" w:rsidP="006D2440">
            <w:pPr>
              <w:pStyle w:val="paragraph"/>
              <w:spacing w:before="0" w:beforeAutospacing="0" w:after="0" w:afterAutospacing="0"/>
              <w:jc w:val="both"/>
              <w:textAlignment w:val="baseline"/>
              <w:rPr>
                <w:rStyle w:val="eop"/>
                <w:rFonts w:ascii="Verdana" w:hAnsi="Verdana" w:cs="Segoe UI"/>
                <w:b/>
                <w:bCs/>
                <w:sz w:val="22"/>
                <w:szCs w:val="22"/>
              </w:rPr>
            </w:pPr>
            <w:r w:rsidRPr="675E1EFC">
              <w:rPr>
                <w:rStyle w:val="eop"/>
                <w:rFonts w:ascii="Verdana" w:hAnsi="Verdana" w:cs="Segoe UI"/>
                <w:sz w:val="22"/>
                <w:szCs w:val="22"/>
              </w:rPr>
              <w:t xml:space="preserve">The Committee commended the work undertaken since March 2022 to provide a clear position in an accessible format; however, concerns were raised about the older recommendations, particularly the high-risk items. For those actions significantly overdue, it was requested that in reviewing and updating audit recommendations, the Executive Team consider the action to ensure it remains relevant within the current operating environment and the level of risk had not changed to that originally deemed by the audit team. The DofCG agreed to take this forward and with the Head of Risk &amp; Assurance (HofR&amp;A) identify opportunities to align audit </w:t>
            </w:r>
            <w:r w:rsidR="00084A36" w:rsidRPr="675E1EFC">
              <w:rPr>
                <w:rStyle w:val="eop"/>
                <w:rFonts w:ascii="Verdana" w:hAnsi="Verdana" w:cs="Segoe UI"/>
                <w:sz w:val="22"/>
                <w:szCs w:val="22"/>
              </w:rPr>
              <w:t>recommendations</w:t>
            </w:r>
            <w:r w:rsidRPr="675E1EFC">
              <w:rPr>
                <w:rStyle w:val="eop"/>
                <w:rFonts w:ascii="Verdana" w:hAnsi="Verdana" w:cs="Segoe UI"/>
                <w:sz w:val="22"/>
                <w:szCs w:val="22"/>
              </w:rPr>
              <w:t xml:space="preserve"> to risk management systems in order that assurance could be taken on mitigating actions. The DofCG suggested a prioritised approach was taken for those actions significantly overdue and agreed to take this forward with the Executive Team in the next </w:t>
            </w:r>
            <w:r w:rsidRPr="675E1EFC">
              <w:rPr>
                <w:rStyle w:val="eop"/>
                <w:rFonts w:ascii="Verdana" w:hAnsi="Verdana" w:cs="Segoe UI"/>
                <w:sz w:val="22"/>
                <w:szCs w:val="22"/>
              </w:rPr>
              <w:lastRenderedPageBreak/>
              <w:t xml:space="preserve">round of updates. </w:t>
            </w:r>
            <w:r w:rsidRPr="00084BFF">
              <w:rPr>
                <w:rStyle w:val="eop"/>
                <w:rFonts w:ascii="Verdana" w:hAnsi="Verdana" w:cs="Segoe UI"/>
                <w:b/>
                <w:bCs/>
                <w:sz w:val="22"/>
                <w:szCs w:val="22"/>
              </w:rPr>
              <w:t>Action: Director of Corporate Governance</w:t>
            </w:r>
            <w:r>
              <w:rPr>
                <w:rStyle w:val="eop"/>
                <w:rFonts w:ascii="Verdana" w:hAnsi="Verdana" w:cs="Segoe UI"/>
                <w:b/>
                <w:bCs/>
                <w:sz w:val="22"/>
                <w:szCs w:val="22"/>
              </w:rPr>
              <w:t>/Head of Risk and Assurance</w:t>
            </w:r>
          </w:p>
          <w:p w14:paraId="527A38D0" w14:textId="77777777" w:rsidR="006D2440" w:rsidRPr="00084BFF" w:rsidRDefault="006D2440" w:rsidP="006D2440">
            <w:pPr>
              <w:spacing w:after="0" w:line="240" w:lineRule="auto"/>
              <w:rPr>
                <w:rFonts w:ascii="Verdana" w:hAnsi="Verdana"/>
              </w:rPr>
            </w:pPr>
          </w:p>
          <w:p w14:paraId="35E25CBA" w14:textId="77777777" w:rsidR="006D2440" w:rsidRPr="006D2440" w:rsidRDefault="006D2440" w:rsidP="006D2440">
            <w:pPr>
              <w:spacing w:after="0" w:line="240" w:lineRule="auto"/>
              <w:rPr>
                <w:rFonts w:ascii="Verdana" w:hAnsi="Verdana"/>
              </w:rPr>
            </w:pPr>
            <w:r w:rsidRPr="006D2440">
              <w:rPr>
                <w:rFonts w:ascii="Verdana" w:hAnsi="Verdana"/>
              </w:rPr>
              <w:t xml:space="preserve">The Chair questioned the closed status recommendations, particularly Job Planning; she was not confident that all the recommendations had been covered sufficiently in detail. Similarly, some recommendations did not have any detail in the 'complete' column, which needed to be populated to provide assurance that the recommendations had been addressed. The Chair requested that the closed recommendations come back to the meeting in October with a summary of actions taken. In respect of the Job Planning actions specifically, it was agreed that an update on the Job Planning Audit would be requested from the Medical Director for presentation at a future meeting. </w:t>
            </w:r>
          </w:p>
          <w:p w14:paraId="480C2B41" w14:textId="77777777" w:rsidR="006D2440" w:rsidRPr="006D2440" w:rsidRDefault="006D2440" w:rsidP="006D2440">
            <w:pPr>
              <w:spacing w:after="0" w:line="240" w:lineRule="auto"/>
              <w:rPr>
                <w:rFonts w:ascii="Verdana" w:hAnsi="Verdana"/>
                <w:b/>
                <w:bCs/>
              </w:rPr>
            </w:pPr>
            <w:r w:rsidRPr="006D2440">
              <w:rPr>
                <w:rFonts w:ascii="Verdana" w:hAnsi="Verdana"/>
                <w:b/>
                <w:bCs/>
              </w:rPr>
              <w:t xml:space="preserve">Action: Director of Corporate Governance </w:t>
            </w:r>
          </w:p>
          <w:p w14:paraId="15E434BB" w14:textId="77777777" w:rsidR="006D2440" w:rsidRPr="00084BFF" w:rsidRDefault="006D2440" w:rsidP="006D2440">
            <w:pPr>
              <w:spacing w:after="0" w:line="240" w:lineRule="auto"/>
              <w:rPr>
                <w:rFonts w:ascii="Verdana" w:hAnsi="Verdana"/>
              </w:rPr>
            </w:pPr>
          </w:p>
          <w:p w14:paraId="6EC7B4C9" w14:textId="3CFAF998" w:rsidR="006D2440" w:rsidRPr="00084BFF" w:rsidRDefault="006D2440" w:rsidP="006D2440">
            <w:pPr>
              <w:spacing w:after="0" w:line="240" w:lineRule="auto"/>
              <w:rPr>
                <w:rFonts w:ascii="Verdana" w:hAnsi="Verdana"/>
                <w:lang w:eastAsia="en-GB"/>
              </w:rPr>
            </w:pPr>
            <w:r w:rsidRPr="675E1EFC">
              <w:rPr>
                <w:rFonts w:ascii="Verdana" w:hAnsi="Verdana"/>
              </w:rPr>
              <w:t xml:space="preserve">In response to the query, the DofCG proposed that where management had confirmed completion of all recommendations that arose from a limited rated assurance report, that a closure position report be presented to the Committee for greater assurance. wo. The Committee supported this approach for inclusion in the process for managing audit recommendations. </w:t>
            </w:r>
          </w:p>
          <w:p w14:paraId="7E6F6E77" w14:textId="77777777" w:rsidR="006D2440" w:rsidRPr="00084BFF" w:rsidRDefault="006D2440" w:rsidP="006D2440">
            <w:pPr>
              <w:spacing w:after="0" w:line="240" w:lineRule="auto"/>
              <w:rPr>
                <w:rStyle w:val="eop"/>
                <w:rFonts w:ascii="Verdana" w:hAnsi="Verdana"/>
              </w:rPr>
            </w:pPr>
            <w:r w:rsidRPr="675E1EFC">
              <w:rPr>
                <w:rStyle w:val="eop"/>
                <w:rFonts w:ascii="Verdana" w:hAnsi="Verdana"/>
              </w:rPr>
              <w:t xml:space="preserve">Action: Director of Corporate Governance </w:t>
            </w:r>
          </w:p>
          <w:p w14:paraId="13EDB75B" w14:textId="77777777" w:rsidR="006D2440" w:rsidRDefault="006D2440" w:rsidP="006D2440">
            <w:pPr>
              <w:spacing w:after="0" w:line="240" w:lineRule="auto"/>
              <w:rPr>
                <w:rStyle w:val="eop"/>
              </w:rPr>
            </w:pPr>
          </w:p>
          <w:p w14:paraId="219FD5BC" w14:textId="77777777" w:rsidR="006D2440" w:rsidRPr="00084BFF" w:rsidRDefault="006D2440" w:rsidP="006D2440">
            <w:pPr>
              <w:pStyle w:val="paragraph"/>
              <w:spacing w:before="0" w:beforeAutospacing="0" w:after="0" w:afterAutospacing="0"/>
              <w:jc w:val="both"/>
              <w:textAlignment w:val="baseline"/>
              <w:rPr>
                <w:rFonts w:ascii="Verdana" w:hAnsi="Verdana" w:cs="Segoe UI"/>
                <w:sz w:val="22"/>
                <w:szCs w:val="22"/>
              </w:rPr>
            </w:pPr>
            <w:r w:rsidRPr="00084BFF">
              <w:rPr>
                <w:rFonts w:ascii="Verdana" w:hAnsi="Verdana" w:cs="Segoe UI"/>
                <w:sz w:val="22"/>
                <w:szCs w:val="22"/>
              </w:rPr>
              <w:t xml:space="preserve">The Committee; - </w:t>
            </w:r>
          </w:p>
          <w:p w14:paraId="0BD73F34" w14:textId="77777777" w:rsidR="006D2440" w:rsidRPr="00084BFF" w:rsidRDefault="006D2440" w:rsidP="006D2440">
            <w:pPr>
              <w:pStyle w:val="paragraph"/>
              <w:numPr>
                <w:ilvl w:val="0"/>
                <w:numId w:val="3"/>
              </w:numPr>
              <w:spacing w:before="0" w:beforeAutospacing="0" w:after="0" w:afterAutospacing="0"/>
              <w:jc w:val="both"/>
              <w:textAlignment w:val="baseline"/>
              <w:rPr>
                <w:rFonts w:ascii="Verdana" w:hAnsi="Verdana" w:cs="Segoe UI"/>
                <w:sz w:val="22"/>
                <w:szCs w:val="22"/>
              </w:rPr>
            </w:pPr>
            <w:r w:rsidRPr="00964286">
              <w:rPr>
                <w:rFonts w:ascii="Verdana" w:hAnsi="Verdana" w:cs="Segoe UI"/>
                <w:sz w:val="22"/>
                <w:szCs w:val="22"/>
              </w:rPr>
              <w:t>NOTED the</w:t>
            </w:r>
            <w:r w:rsidRPr="00084BFF">
              <w:rPr>
                <w:rFonts w:ascii="Verdana" w:hAnsi="Verdana" w:cs="Segoe UI"/>
                <w:sz w:val="22"/>
                <w:szCs w:val="22"/>
              </w:rPr>
              <w:t xml:space="preserve"> update and ongoing improvement work to ensure that the Audit Tracker accurately reflects the organisation's position.</w:t>
            </w:r>
          </w:p>
          <w:p w14:paraId="7F84D36F" w14:textId="53780A11" w:rsidR="006D2440" w:rsidRPr="00084BFF" w:rsidRDefault="006D2440" w:rsidP="006D2440">
            <w:pPr>
              <w:pStyle w:val="paragraph"/>
              <w:spacing w:before="0" w:beforeAutospacing="0" w:after="0" w:afterAutospacing="0"/>
              <w:ind w:left="720"/>
              <w:jc w:val="both"/>
              <w:textAlignment w:val="baseline"/>
              <w:rPr>
                <w:rFonts w:ascii="Verdana" w:hAnsi="Verdana" w:cs="Segoe UI"/>
                <w:sz w:val="22"/>
                <w:szCs w:val="22"/>
              </w:rPr>
            </w:pPr>
          </w:p>
        </w:tc>
      </w:tr>
      <w:tr w:rsidR="006D2440" w:rsidRPr="00084BFF" w14:paraId="6BA11AE9" w14:textId="77777777" w:rsidTr="77C01DF4">
        <w:tc>
          <w:tcPr>
            <w:tcW w:w="1760" w:type="dxa"/>
          </w:tcPr>
          <w:p w14:paraId="7689E6CC" w14:textId="1064B199" w:rsidR="006D2440" w:rsidRPr="00084BFF" w:rsidRDefault="006D2440" w:rsidP="006D2440">
            <w:pPr>
              <w:spacing w:after="0" w:line="240" w:lineRule="auto"/>
              <w:rPr>
                <w:rFonts w:ascii="Verdana" w:hAnsi="Verdana"/>
                <w:b/>
              </w:rPr>
            </w:pPr>
            <w:r w:rsidRPr="00084BFF">
              <w:rPr>
                <w:rFonts w:ascii="Verdana" w:hAnsi="Verdana"/>
                <w:b/>
              </w:rPr>
              <w:lastRenderedPageBreak/>
              <w:t>AC 0208/0</w:t>
            </w:r>
            <w:r>
              <w:rPr>
                <w:rFonts w:ascii="Verdana" w:hAnsi="Verdana"/>
                <w:b/>
              </w:rPr>
              <w:t>7</w:t>
            </w:r>
          </w:p>
        </w:tc>
        <w:tc>
          <w:tcPr>
            <w:tcW w:w="8867" w:type="dxa"/>
          </w:tcPr>
          <w:p w14:paraId="32CC0C12" w14:textId="77777777" w:rsidR="006D2440" w:rsidRPr="00084BFF" w:rsidRDefault="006D2440" w:rsidP="006D2440">
            <w:pPr>
              <w:spacing w:after="0" w:line="240" w:lineRule="auto"/>
              <w:rPr>
                <w:rFonts w:ascii="Verdana" w:eastAsia="Verdana" w:hAnsi="Verdana" w:cstheme="minorHAnsi"/>
                <w:b/>
                <w:lang w:eastAsia="en-GB"/>
              </w:rPr>
            </w:pPr>
            <w:r w:rsidRPr="00084BFF">
              <w:rPr>
                <w:rFonts w:ascii="Verdana" w:eastAsia="Verdana" w:hAnsi="Verdana" w:cstheme="minorHAnsi"/>
                <w:b/>
                <w:lang w:eastAsia="en-GB"/>
              </w:rPr>
              <w:t>Review the Board Assurance Framework (BAF) 2022/23</w:t>
            </w:r>
          </w:p>
          <w:p w14:paraId="15247B8D" w14:textId="58F7DAAA" w:rsidR="006D2440" w:rsidRPr="00084BFF" w:rsidRDefault="006D2440" w:rsidP="006D2440">
            <w:pPr>
              <w:spacing w:after="0" w:line="240" w:lineRule="auto"/>
              <w:rPr>
                <w:rFonts w:ascii="Verdana" w:hAnsi="Verdana"/>
              </w:rPr>
            </w:pPr>
            <w:r w:rsidRPr="00084BFF">
              <w:rPr>
                <w:rFonts w:ascii="Verdana" w:hAnsi="Verdana"/>
              </w:rPr>
              <w:t>A presentation on the BAF was given to the Committee, which facilitated a discussion about the Board's current understanding of the Health Board's assurance arrangements and the next steps in the ongoing development of an assurance system. The Committee was informed that an internal audit review of the BAF was conducted in March 2022, which received reasonable assurance in terms of being able to demonstrate that the Health Board had a BAF in place, but there were recommendations arising primarily around assessing the effectiveness of the assurances and having clear action plans in place where gaps were identified.</w:t>
            </w:r>
          </w:p>
          <w:p w14:paraId="378C9A94" w14:textId="77777777" w:rsidR="006D2440" w:rsidRPr="00084BFF" w:rsidRDefault="006D2440" w:rsidP="006D2440">
            <w:pPr>
              <w:spacing w:after="0" w:line="240" w:lineRule="auto"/>
              <w:rPr>
                <w:rFonts w:ascii="Verdana" w:eastAsia="Verdana" w:hAnsi="Verdana" w:cstheme="minorHAnsi"/>
                <w:b/>
                <w:lang w:eastAsia="en-GB"/>
              </w:rPr>
            </w:pPr>
          </w:p>
          <w:p w14:paraId="4A774257" w14:textId="13BE5C2B" w:rsidR="006D2440" w:rsidRPr="00084BFF" w:rsidRDefault="006D2440" w:rsidP="006D2440">
            <w:pPr>
              <w:spacing w:line="240" w:lineRule="auto"/>
              <w:rPr>
                <w:rFonts w:ascii="Verdana" w:hAnsi="Verdana"/>
              </w:rPr>
            </w:pPr>
            <w:r w:rsidRPr="00084BFF">
              <w:rPr>
                <w:rFonts w:ascii="Verdana" w:hAnsi="Verdana"/>
              </w:rPr>
              <w:t>The Chair advised that the Board had a reasonable level of understanding of the BAF, but there were concerns that it was directed at Board level and would not work in practice at an operational level</w:t>
            </w:r>
            <w:r>
              <w:rPr>
                <w:rFonts w:ascii="Verdana" w:hAnsi="Verdana"/>
              </w:rPr>
              <w:t xml:space="preserve">.  Further </w:t>
            </w:r>
            <w:r w:rsidRPr="00084BFF">
              <w:rPr>
                <w:rFonts w:ascii="Verdana" w:hAnsi="Verdana"/>
              </w:rPr>
              <w:t xml:space="preserve">work was required to add depth to the framework to address this. </w:t>
            </w:r>
            <w:r>
              <w:rPr>
                <w:rFonts w:ascii="Verdana" w:hAnsi="Verdana"/>
              </w:rPr>
              <w:t xml:space="preserve">Members of </w:t>
            </w:r>
            <w:r w:rsidRPr="00084BFF">
              <w:rPr>
                <w:rFonts w:ascii="Verdana" w:hAnsi="Verdana"/>
              </w:rPr>
              <w:t xml:space="preserve">the Committee </w:t>
            </w:r>
            <w:r>
              <w:rPr>
                <w:rFonts w:ascii="Verdana" w:hAnsi="Verdana"/>
              </w:rPr>
              <w:t xml:space="preserve">could not be </w:t>
            </w:r>
            <w:r w:rsidRPr="00084BFF">
              <w:rPr>
                <w:rFonts w:ascii="Verdana" w:hAnsi="Verdana"/>
              </w:rPr>
              <w:t xml:space="preserve">assured that </w:t>
            </w:r>
            <w:r>
              <w:rPr>
                <w:rFonts w:ascii="Verdana" w:hAnsi="Verdana"/>
              </w:rPr>
              <w:t>the current BAF</w:t>
            </w:r>
            <w:r w:rsidRPr="00084BFF">
              <w:rPr>
                <w:rFonts w:ascii="Verdana" w:hAnsi="Verdana"/>
              </w:rPr>
              <w:t xml:space="preserve"> was an effective assurance system </w:t>
            </w:r>
            <w:r>
              <w:rPr>
                <w:rFonts w:ascii="Verdana" w:hAnsi="Verdana"/>
              </w:rPr>
              <w:t>as in some areas,</w:t>
            </w:r>
            <w:r w:rsidRPr="00084BFF">
              <w:rPr>
                <w:rFonts w:ascii="Verdana" w:hAnsi="Verdana"/>
              </w:rPr>
              <w:t xml:space="preserve"> 'no' gaps in assurance</w:t>
            </w:r>
            <w:r>
              <w:rPr>
                <w:rFonts w:ascii="Verdana" w:hAnsi="Verdana"/>
              </w:rPr>
              <w:t xml:space="preserve"> had been reported. </w:t>
            </w:r>
            <w:r w:rsidRPr="00084BFF">
              <w:rPr>
                <w:rFonts w:ascii="Verdana" w:hAnsi="Verdana"/>
              </w:rPr>
              <w:t xml:space="preserve"> The Committee suggested that a template would be useful so that Committees could clearly </w:t>
            </w:r>
            <w:r>
              <w:rPr>
                <w:rFonts w:ascii="Verdana" w:hAnsi="Verdana"/>
              </w:rPr>
              <w:t>determine</w:t>
            </w:r>
            <w:r w:rsidRPr="00084BFF">
              <w:rPr>
                <w:rFonts w:ascii="Verdana" w:hAnsi="Verdana"/>
              </w:rPr>
              <w:t xml:space="preserve"> how their areas of responsibility and </w:t>
            </w:r>
            <w:r>
              <w:rPr>
                <w:rFonts w:ascii="Verdana" w:hAnsi="Verdana"/>
              </w:rPr>
              <w:t xml:space="preserve">remit contributed to </w:t>
            </w:r>
            <w:r w:rsidRPr="00084BFF">
              <w:rPr>
                <w:rFonts w:ascii="Verdana" w:hAnsi="Verdana"/>
              </w:rPr>
              <w:t xml:space="preserve">the broader BAF. </w:t>
            </w:r>
            <w:r>
              <w:t xml:space="preserve"> </w:t>
            </w:r>
            <w:r w:rsidRPr="00AE5011">
              <w:rPr>
                <w:rFonts w:ascii="Verdana" w:hAnsi="Verdana"/>
              </w:rPr>
              <w:t>This would also enable the identification and mapping of assurances, as well as the identification of gaps and the development of action plans to address any gaps that are identified.</w:t>
            </w:r>
          </w:p>
          <w:p w14:paraId="01104778" w14:textId="77777777" w:rsidR="00202066" w:rsidRDefault="006D2440" w:rsidP="00202066">
            <w:pPr>
              <w:spacing w:after="0" w:line="240" w:lineRule="auto"/>
              <w:rPr>
                <w:rFonts w:ascii="Verdana" w:eastAsiaTheme="minorEastAsia" w:hAnsi="Verdana" w:cstheme="minorBidi"/>
                <w:lang w:eastAsia="en-GB"/>
              </w:rPr>
            </w:pPr>
            <w:r w:rsidRPr="00084BFF">
              <w:rPr>
                <w:rFonts w:ascii="Verdana" w:eastAsiaTheme="minorEastAsia" w:hAnsi="Verdana" w:cstheme="minorBidi"/>
                <w:lang w:eastAsia="en-GB"/>
              </w:rPr>
              <w:t>The DofCG acknowledged a lack of clarity, understanding, and ownership in how the BAF is used and owned, as well as a disparity between the BAF and the Corporate Risk Register (CRR).</w:t>
            </w:r>
            <w:r>
              <w:rPr>
                <w:rFonts w:ascii="Verdana" w:eastAsiaTheme="minorEastAsia" w:hAnsi="Verdana" w:cstheme="minorBidi"/>
                <w:lang w:eastAsia="en-GB"/>
              </w:rPr>
              <w:t xml:space="preserve"> </w:t>
            </w:r>
            <w:r w:rsidRPr="00C66F83">
              <w:rPr>
                <w:rFonts w:ascii="Verdana" w:eastAsiaTheme="minorEastAsia" w:hAnsi="Verdana" w:cstheme="minorBidi"/>
                <w:lang w:eastAsia="en-GB"/>
              </w:rPr>
              <w:t>It was noted that there was an opportunity to bring th</w:t>
            </w:r>
            <w:r>
              <w:rPr>
                <w:rFonts w:ascii="Verdana" w:eastAsiaTheme="minorEastAsia" w:hAnsi="Verdana" w:cstheme="minorBidi"/>
                <w:lang w:eastAsia="en-GB"/>
              </w:rPr>
              <w:t>e BAF and CRR</w:t>
            </w:r>
            <w:r w:rsidRPr="00C66F83">
              <w:rPr>
                <w:rFonts w:ascii="Verdana" w:eastAsiaTheme="minorEastAsia" w:hAnsi="Verdana" w:cstheme="minorBidi"/>
                <w:lang w:eastAsia="en-GB"/>
              </w:rPr>
              <w:t xml:space="preserve"> together to have more informed </w:t>
            </w:r>
            <w:r w:rsidRPr="00C66F83">
              <w:rPr>
                <w:rFonts w:ascii="Verdana" w:eastAsiaTheme="minorEastAsia" w:hAnsi="Verdana" w:cstheme="minorBidi"/>
                <w:lang w:eastAsia="en-GB"/>
              </w:rPr>
              <w:lastRenderedPageBreak/>
              <w:t>discussions at the Board and through Committees, as well as shape the organisational system</w:t>
            </w:r>
            <w:r>
              <w:rPr>
                <w:rFonts w:ascii="Verdana" w:eastAsiaTheme="minorEastAsia" w:hAnsi="Verdana" w:cstheme="minorBidi"/>
                <w:lang w:eastAsia="en-GB"/>
              </w:rPr>
              <w:t xml:space="preserve"> and encourage learning in relation to assurances and assurance gaps.  </w:t>
            </w:r>
            <w:r w:rsidRPr="00084BFF">
              <w:rPr>
                <w:rFonts w:ascii="Verdana" w:eastAsiaTheme="minorEastAsia" w:hAnsi="Verdana" w:cstheme="minorBidi"/>
                <w:lang w:eastAsia="en-GB"/>
              </w:rPr>
              <w:t xml:space="preserve">To </w:t>
            </w:r>
            <w:r>
              <w:rPr>
                <w:rFonts w:ascii="Verdana" w:eastAsiaTheme="minorEastAsia" w:hAnsi="Verdana" w:cstheme="minorBidi"/>
                <w:lang w:eastAsia="en-GB"/>
              </w:rPr>
              <w:t xml:space="preserve">further </w:t>
            </w:r>
            <w:r w:rsidRPr="00084BFF">
              <w:rPr>
                <w:rFonts w:ascii="Verdana" w:eastAsiaTheme="minorEastAsia" w:hAnsi="Verdana" w:cstheme="minorBidi"/>
                <w:lang w:eastAsia="en-GB"/>
              </w:rPr>
              <w:t xml:space="preserve">understand </w:t>
            </w:r>
            <w:r>
              <w:rPr>
                <w:rFonts w:ascii="Verdana" w:eastAsiaTheme="minorEastAsia" w:hAnsi="Verdana" w:cstheme="minorBidi"/>
                <w:lang w:eastAsia="en-GB"/>
              </w:rPr>
              <w:t xml:space="preserve">the </w:t>
            </w:r>
            <w:r w:rsidRPr="00084BFF">
              <w:rPr>
                <w:rFonts w:ascii="Verdana" w:eastAsiaTheme="minorEastAsia" w:hAnsi="Verdana" w:cstheme="minorBidi"/>
                <w:lang w:eastAsia="en-GB"/>
              </w:rPr>
              <w:t>strategic risks</w:t>
            </w:r>
            <w:r>
              <w:rPr>
                <w:rFonts w:ascii="Verdana" w:eastAsiaTheme="minorEastAsia" w:hAnsi="Verdana" w:cstheme="minorBidi"/>
                <w:lang w:eastAsia="en-GB"/>
              </w:rPr>
              <w:t xml:space="preserve"> that</w:t>
            </w:r>
            <w:r w:rsidRPr="00084BFF">
              <w:rPr>
                <w:rFonts w:ascii="Verdana" w:eastAsiaTheme="minorEastAsia" w:hAnsi="Verdana" w:cstheme="minorBidi"/>
                <w:lang w:eastAsia="en-GB"/>
              </w:rPr>
              <w:t xml:space="preserve"> align with strategic priorities, it was proposed that a more layered approach to assurance</w:t>
            </w:r>
            <w:r>
              <w:rPr>
                <w:rFonts w:ascii="Verdana" w:eastAsiaTheme="minorEastAsia" w:hAnsi="Verdana" w:cstheme="minorBidi"/>
                <w:lang w:eastAsia="en-GB"/>
              </w:rPr>
              <w:t xml:space="preserve"> was required.  This would be a</w:t>
            </w:r>
            <w:r w:rsidRPr="00084BFF">
              <w:rPr>
                <w:rFonts w:ascii="Verdana" w:eastAsiaTheme="minorEastAsia" w:hAnsi="Verdana" w:cstheme="minorBidi"/>
                <w:lang w:eastAsia="en-GB"/>
              </w:rPr>
              <w:t xml:space="preserve"> process-based course of action that enable</w:t>
            </w:r>
            <w:r>
              <w:rPr>
                <w:rFonts w:ascii="Verdana" w:eastAsiaTheme="minorEastAsia" w:hAnsi="Verdana" w:cstheme="minorBidi"/>
                <w:lang w:eastAsia="en-GB"/>
              </w:rPr>
              <w:t>d</w:t>
            </w:r>
            <w:r w:rsidRPr="00084BFF">
              <w:rPr>
                <w:rFonts w:ascii="Verdana" w:eastAsiaTheme="minorEastAsia" w:hAnsi="Verdana" w:cstheme="minorBidi"/>
                <w:lang w:eastAsia="en-GB"/>
              </w:rPr>
              <w:t xml:space="preserve"> understanding of the system-wide internal control framework. A Board Briefing session on Risk &amp; Assurance would be scheduled later in the financial year to assist with strengthening internal controls, governance, and accountability arrangements.</w:t>
            </w:r>
          </w:p>
          <w:p w14:paraId="68EE9AAA" w14:textId="32B5BC94" w:rsidR="006D2440" w:rsidRPr="00202066" w:rsidRDefault="006D2440" w:rsidP="00202066">
            <w:pPr>
              <w:spacing w:after="0" w:line="240" w:lineRule="auto"/>
              <w:rPr>
                <w:rFonts w:ascii="Verdana" w:eastAsiaTheme="minorEastAsia" w:hAnsi="Verdana" w:cstheme="minorBidi"/>
                <w:b/>
                <w:bCs/>
                <w:lang w:eastAsia="en-GB"/>
              </w:rPr>
            </w:pPr>
            <w:r w:rsidRPr="00202066">
              <w:rPr>
                <w:rFonts w:ascii="Verdana" w:eastAsiaTheme="minorEastAsia" w:hAnsi="Verdana" w:cstheme="minorBidi"/>
                <w:b/>
                <w:bCs/>
                <w:lang w:eastAsia="en-GB"/>
              </w:rPr>
              <w:t xml:space="preserve">Action: Secretariat </w:t>
            </w:r>
          </w:p>
          <w:p w14:paraId="10C9280A" w14:textId="77777777" w:rsidR="00202066" w:rsidRDefault="00202066" w:rsidP="006D2440">
            <w:pPr>
              <w:spacing w:line="240" w:lineRule="auto"/>
              <w:rPr>
                <w:rFonts w:ascii="Verdana" w:hAnsi="Verdana"/>
              </w:rPr>
            </w:pPr>
          </w:p>
          <w:p w14:paraId="71480FD2" w14:textId="135A7863" w:rsidR="006D2440" w:rsidRPr="00202066" w:rsidRDefault="006D2440" w:rsidP="006D2440">
            <w:pPr>
              <w:spacing w:line="240" w:lineRule="auto"/>
              <w:rPr>
                <w:rFonts w:ascii="Verdana" w:hAnsi="Verdana"/>
              </w:rPr>
            </w:pPr>
            <w:r w:rsidRPr="00A801EC">
              <w:rPr>
                <w:rFonts w:ascii="Verdana" w:hAnsi="Verdana"/>
              </w:rPr>
              <w:t>The Committee questioned whether the team's resources and capacity were adequate to complete the proposed work programme and suggested that it be prioriti</w:t>
            </w:r>
            <w:r>
              <w:rPr>
                <w:rFonts w:ascii="Verdana" w:hAnsi="Verdana"/>
              </w:rPr>
              <w:t>sed</w:t>
            </w:r>
            <w:r w:rsidRPr="00084BFF">
              <w:rPr>
                <w:rFonts w:ascii="Verdana" w:hAnsi="Verdana"/>
              </w:rPr>
              <w:t xml:space="preserve">. </w:t>
            </w:r>
            <w:r>
              <w:t xml:space="preserve"> </w:t>
            </w:r>
            <w:r w:rsidRPr="00A801EC">
              <w:rPr>
                <w:rFonts w:ascii="Verdana" w:hAnsi="Verdana"/>
              </w:rPr>
              <w:t>The DofCG responded that as part of the 2021/22 Structured Assessment, Audit Wales had raised the need to review the Corporate Governance Team's capacity, and that resource proposals would be submitted by the end of the calendar year following an internal review of the current structure and capacity to inform any gaps and capacity requirements.</w:t>
            </w:r>
          </w:p>
          <w:p w14:paraId="23681958" w14:textId="2EB928F4" w:rsidR="006D2440" w:rsidRPr="00084BFF" w:rsidRDefault="006D2440" w:rsidP="006D2440">
            <w:pPr>
              <w:spacing w:line="240" w:lineRule="auto"/>
              <w:rPr>
                <w:rFonts w:ascii="Verdana" w:hAnsi="Verdana"/>
              </w:rPr>
            </w:pPr>
            <w:r w:rsidRPr="00084BFF">
              <w:rPr>
                <w:rFonts w:ascii="Verdana" w:hAnsi="Verdana"/>
              </w:rPr>
              <w:t xml:space="preserve">The </w:t>
            </w:r>
            <w:r w:rsidRPr="00964286">
              <w:rPr>
                <w:rFonts w:ascii="Verdana" w:hAnsi="Verdana"/>
              </w:rPr>
              <w:t>Committee NOTED the</w:t>
            </w:r>
            <w:r w:rsidRPr="00084BFF">
              <w:rPr>
                <w:rFonts w:ascii="Verdana" w:hAnsi="Verdana"/>
              </w:rPr>
              <w:t xml:space="preserve"> proposed revision to the BAF approach.</w:t>
            </w:r>
          </w:p>
        </w:tc>
      </w:tr>
      <w:tr w:rsidR="006D2440" w:rsidRPr="00084BFF" w14:paraId="2A6FCCAE" w14:textId="77777777" w:rsidTr="77C01DF4">
        <w:tc>
          <w:tcPr>
            <w:tcW w:w="1760" w:type="dxa"/>
          </w:tcPr>
          <w:p w14:paraId="055B78CC" w14:textId="062F60CA" w:rsidR="006D2440" w:rsidRPr="00084BFF" w:rsidRDefault="006D2440" w:rsidP="006D2440">
            <w:pPr>
              <w:spacing w:after="0" w:line="240" w:lineRule="auto"/>
              <w:rPr>
                <w:rFonts w:ascii="Verdana" w:hAnsi="Verdana"/>
                <w:b/>
              </w:rPr>
            </w:pPr>
            <w:r w:rsidRPr="00084BFF">
              <w:rPr>
                <w:rFonts w:ascii="Verdana" w:hAnsi="Verdana"/>
                <w:b/>
              </w:rPr>
              <w:lastRenderedPageBreak/>
              <w:t>AC 0208/0</w:t>
            </w:r>
            <w:r>
              <w:rPr>
                <w:rFonts w:ascii="Verdana" w:hAnsi="Verdana"/>
                <w:b/>
              </w:rPr>
              <w:t>8</w:t>
            </w:r>
          </w:p>
        </w:tc>
        <w:tc>
          <w:tcPr>
            <w:tcW w:w="8867" w:type="dxa"/>
          </w:tcPr>
          <w:p w14:paraId="0F041916" w14:textId="15F96873" w:rsidR="006D2440" w:rsidRPr="00084BFF" w:rsidRDefault="006D2440" w:rsidP="006D2440">
            <w:pPr>
              <w:spacing w:after="0" w:line="240" w:lineRule="auto"/>
              <w:rPr>
                <w:rFonts w:ascii="Verdana" w:hAnsi="Verdana"/>
                <w:b/>
              </w:rPr>
            </w:pPr>
            <w:r w:rsidRPr="00084BFF">
              <w:rPr>
                <w:rFonts w:ascii="Verdana" w:hAnsi="Verdana"/>
                <w:b/>
              </w:rPr>
              <w:t xml:space="preserve">Committee Risk Report </w:t>
            </w:r>
            <w:r>
              <w:rPr>
                <w:rFonts w:ascii="Verdana" w:hAnsi="Verdana"/>
                <w:b/>
              </w:rPr>
              <w:t>(CRR)</w:t>
            </w:r>
          </w:p>
          <w:p w14:paraId="4B4E7EA1" w14:textId="1AD3A545" w:rsidR="006D2440" w:rsidRPr="00084BFF" w:rsidRDefault="006D2440" w:rsidP="006D2440">
            <w:pPr>
              <w:autoSpaceDE w:val="0"/>
              <w:autoSpaceDN w:val="0"/>
              <w:adjustRightInd w:val="0"/>
              <w:spacing w:after="0" w:line="240" w:lineRule="auto"/>
              <w:rPr>
                <w:rFonts w:ascii="Verdana" w:hAnsi="Verdana"/>
              </w:rPr>
            </w:pPr>
            <w:r w:rsidRPr="00084BFF">
              <w:rPr>
                <w:rFonts w:ascii="Verdana" w:hAnsi="Verdana"/>
              </w:rPr>
              <w:t xml:space="preserve">The report was presented by the Head of Risk and Assurance (HofR&amp;A), who outlined the key points and updates to the principal risks. </w:t>
            </w:r>
            <w:r>
              <w:t xml:space="preserve"> </w:t>
            </w:r>
            <w:r w:rsidRPr="00A801EC">
              <w:rPr>
                <w:rFonts w:ascii="Verdana" w:hAnsi="Verdana"/>
              </w:rPr>
              <w:t>There was also an update on the development of the Once for Wales (</w:t>
            </w:r>
            <w:proofErr w:type="spellStart"/>
            <w:r w:rsidRPr="00A801EC">
              <w:rPr>
                <w:rFonts w:ascii="Verdana" w:hAnsi="Verdana"/>
              </w:rPr>
              <w:t>OfW</w:t>
            </w:r>
            <w:proofErr w:type="spellEnd"/>
            <w:r w:rsidRPr="00A801EC">
              <w:rPr>
                <w:rFonts w:ascii="Verdana" w:hAnsi="Verdana"/>
              </w:rPr>
              <w:t>) RL Datix Risk Management Module.</w:t>
            </w:r>
          </w:p>
          <w:p w14:paraId="0FBDBB5D" w14:textId="77777777" w:rsidR="006D2440" w:rsidRPr="00084BFF" w:rsidRDefault="006D2440" w:rsidP="006D2440">
            <w:pPr>
              <w:autoSpaceDE w:val="0"/>
              <w:autoSpaceDN w:val="0"/>
              <w:adjustRightInd w:val="0"/>
              <w:spacing w:after="0" w:line="240" w:lineRule="auto"/>
              <w:rPr>
                <w:rFonts w:ascii="Verdana" w:hAnsi="Verdana"/>
              </w:rPr>
            </w:pPr>
          </w:p>
          <w:p w14:paraId="49E86453" w14:textId="5BD0E785" w:rsidR="006D2440" w:rsidRDefault="006D2440" w:rsidP="006D2440">
            <w:pPr>
              <w:autoSpaceDE w:val="0"/>
              <w:autoSpaceDN w:val="0"/>
              <w:adjustRightInd w:val="0"/>
              <w:spacing w:after="0" w:line="240" w:lineRule="auto"/>
              <w:rPr>
                <w:rFonts w:ascii="Verdana" w:hAnsi="Verdana"/>
              </w:rPr>
            </w:pPr>
            <w:r w:rsidRPr="000305DF">
              <w:rPr>
                <w:rFonts w:ascii="Verdana" w:hAnsi="Verdana"/>
              </w:rPr>
              <w:t>It was noted that progress on the (</w:t>
            </w:r>
            <w:proofErr w:type="spellStart"/>
            <w:r w:rsidRPr="000305DF">
              <w:rPr>
                <w:rFonts w:ascii="Verdana" w:hAnsi="Verdana"/>
              </w:rPr>
              <w:t>OfW</w:t>
            </w:r>
            <w:proofErr w:type="spellEnd"/>
            <w:r w:rsidRPr="000305DF">
              <w:rPr>
                <w:rFonts w:ascii="Verdana" w:hAnsi="Verdana"/>
              </w:rPr>
              <w:t xml:space="preserve">) Risk management module had </w:t>
            </w:r>
            <w:r>
              <w:rPr>
                <w:rFonts w:ascii="Verdana" w:hAnsi="Verdana"/>
              </w:rPr>
              <w:t>reduced</w:t>
            </w:r>
            <w:r w:rsidRPr="000305DF">
              <w:rPr>
                <w:rFonts w:ascii="Verdana" w:hAnsi="Verdana"/>
              </w:rPr>
              <w:t xml:space="preserve"> due to national group recommendations and amendments</w:t>
            </w:r>
            <w:r>
              <w:rPr>
                <w:rFonts w:ascii="Verdana" w:hAnsi="Verdana"/>
              </w:rPr>
              <w:t xml:space="preserve"> being applied to the draft system however, </w:t>
            </w:r>
            <w:r w:rsidRPr="000305DF">
              <w:rPr>
                <w:rFonts w:ascii="Verdana" w:hAnsi="Verdana"/>
              </w:rPr>
              <w:t xml:space="preserve">a progress update </w:t>
            </w:r>
            <w:r>
              <w:rPr>
                <w:rFonts w:ascii="Verdana" w:hAnsi="Verdana"/>
              </w:rPr>
              <w:t>was</w:t>
            </w:r>
            <w:r w:rsidRPr="000305DF">
              <w:rPr>
                <w:rFonts w:ascii="Verdana" w:hAnsi="Verdana"/>
              </w:rPr>
              <w:t xml:space="preserve"> expected in September</w:t>
            </w:r>
            <w:r>
              <w:rPr>
                <w:rFonts w:ascii="Verdana" w:hAnsi="Verdana"/>
              </w:rPr>
              <w:t xml:space="preserve"> 2022</w:t>
            </w:r>
            <w:r w:rsidRPr="000305DF">
              <w:rPr>
                <w:rFonts w:ascii="Verdana" w:hAnsi="Verdana"/>
              </w:rPr>
              <w:t>.</w:t>
            </w:r>
          </w:p>
          <w:p w14:paraId="7D34F917" w14:textId="77777777" w:rsidR="006D2440" w:rsidRPr="00084BFF" w:rsidRDefault="006D2440" w:rsidP="006D2440">
            <w:pPr>
              <w:autoSpaceDE w:val="0"/>
              <w:autoSpaceDN w:val="0"/>
              <w:adjustRightInd w:val="0"/>
              <w:spacing w:after="0" w:line="240" w:lineRule="auto"/>
              <w:rPr>
                <w:rFonts w:ascii="Verdana" w:hAnsi="Verdana"/>
              </w:rPr>
            </w:pPr>
          </w:p>
          <w:p w14:paraId="47F38B93" w14:textId="4BC44124" w:rsidR="006D2440" w:rsidRPr="00084BFF" w:rsidRDefault="006D2440" w:rsidP="006D2440">
            <w:pPr>
              <w:autoSpaceDE w:val="0"/>
              <w:autoSpaceDN w:val="0"/>
              <w:adjustRightInd w:val="0"/>
              <w:spacing w:after="0" w:line="240" w:lineRule="auto"/>
              <w:rPr>
                <w:rFonts w:ascii="Verdana" w:hAnsi="Verdana"/>
              </w:rPr>
            </w:pPr>
            <w:r w:rsidRPr="00084BFF">
              <w:rPr>
                <w:rFonts w:ascii="Verdana" w:hAnsi="Verdana"/>
              </w:rPr>
              <w:t xml:space="preserve">The Committee was informed that a review of all Divisional risks captured through the Datix risk management system had been conducted, and that several 'themes' had been identified, resulting in the identification of 5 new risks and the reframing of 1 existing risk. These risks had been approved for inclusion in the CRR by the Executive Team and the Board. The Health Board </w:t>
            </w:r>
            <w:r>
              <w:rPr>
                <w:rFonts w:ascii="Verdana" w:hAnsi="Verdana"/>
              </w:rPr>
              <w:t xml:space="preserve">reported </w:t>
            </w:r>
            <w:r w:rsidRPr="00084BFF">
              <w:rPr>
                <w:rFonts w:ascii="Verdana" w:hAnsi="Verdana"/>
              </w:rPr>
              <w:t xml:space="preserve">26 Organisational Risk Profiles, 17 of which </w:t>
            </w:r>
            <w:r>
              <w:rPr>
                <w:rFonts w:ascii="Verdana" w:hAnsi="Verdana"/>
              </w:rPr>
              <w:t>were</w:t>
            </w:r>
            <w:r w:rsidRPr="00084BFF">
              <w:rPr>
                <w:rFonts w:ascii="Verdana" w:hAnsi="Verdana"/>
              </w:rPr>
              <w:t xml:space="preserve"> Principal Risks (scores of 15 or higher)</w:t>
            </w:r>
            <w:r>
              <w:rPr>
                <w:rFonts w:ascii="Verdana" w:hAnsi="Verdana"/>
              </w:rPr>
              <w:t xml:space="preserve">. </w:t>
            </w:r>
          </w:p>
          <w:p w14:paraId="4FEA8EC3" w14:textId="77777777" w:rsidR="006D2440" w:rsidRPr="00084BFF" w:rsidRDefault="006D2440" w:rsidP="006D2440">
            <w:pPr>
              <w:autoSpaceDE w:val="0"/>
              <w:autoSpaceDN w:val="0"/>
              <w:adjustRightInd w:val="0"/>
              <w:spacing w:after="0" w:line="240" w:lineRule="auto"/>
              <w:rPr>
                <w:rFonts w:ascii="Verdana" w:hAnsi="Verdana"/>
              </w:rPr>
            </w:pPr>
          </w:p>
          <w:p w14:paraId="258880D4" w14:textId="6C96174C" w:rsidR="006D2440" w:rsidRPr="00084BFF" w:rsidRDefault="006D2440" w:rsidP="006D2440">
            <w:pPr>
              <w:autoSpaceDE w:val="0"/>
              <w:autoSpaceDN w:val="0"/>
              <w:adjustRightInd w:val="0"/>
              <w:spacing w:after="0" w:line="240" w:lineRule="auto"/>
              <w:rPr>
                <w:rFonts w:ascii="Verdana" w:hAnsi="Verdana"/>
              </w:rPr>
            </w:pPr>
            <w:r w:rsidRPr="00084BFF">
              <w:rPr>
                <w:rFonts w:ascii="Verdana" w:hAnsi="Verdana"/>
              </w:rPr>
              <w:t>Katija Dew, Independent Member</w:t>
            </w:r>
            <w:r>
              <w:rPr>
                <w:rFonts w:ascii="Verdana" w:hAnsi="Verdana"/>
              </w:rPr>
              <w:t xml:space="preserve"> (IM)</w:t>
            </w:r>
            <w:r w:rsidRPr="00084BFF">
              <w:rPr>
                <w:rFonts w:ascii="Verdana" w:hAnsi="Verdana"/>
              </w:rPr>
              <w:t xml:space="preserve"> raised questions in relation to the following risks: -</w:t>
            </w:r>
          </w:p>
          <w:p w14:paraId="36EC1431" w14:textId="6A050E56" w:rsidR="006D2440" w:rsidRPr="00084BFF" w:rsidRDefault="006D2440" w:rsidP="006D2440">
            <w:pPr>
              <w:pStyle w:val="ListParagraph"/>
              <w:numPr>
                <w:ilvl w:val="0"/>
                <w:numId w:val="3"/>
              </w:numPr>
              <w:autoSpaceDE w:val="0"/>
              <w:autoSpaceDN w:val="0"/>
              <w:adjustRightInd w:val="0"/>
              <w:spacing w:after="0" w:line="240" w:lineRule="auto"/>
              <w:rPr>
                <w:rFonts w:ascii="Verdana" w:hAnsi="Verdana"/>
              </w:rPr>
            </w:pPr>
            <w:r w:rsidRPr="00084BFF">
              <w:rPr>
                <w:rFonts w:ascii="Verdana" w:hAnsi="Verdana"/>
                <w:b/>
                <w:bCs/>
              </w:rPr>
              <w:t>CRR007</w:t>
            </w:r>
            <w:r>
              <w:rPr>
                <w:rFonts w:ascii="Verdana" w:hAnsi="Verdana"/>
              </w:rPr>
              <w:t xml:space="preserve"> – Health Board strategy no longer fit for purpose to address the needs of a changing patient demographic</w:t>
            </w:r>
            <w:r w:rsidRPr="00084BFF">
              <w:rPr>
                <w:rFonts w:ascii="Verdana" w:hAnsi="Verdana"/>
                <w:b/>
                <w:bCs/>
              </w:rPr>
              <w:t xml:space="preserve"> - </w:t>
            </w:r>
            <w:r w:rsidRPr="00084BFF">
              <w:rPr>
                <w:rFonts w:ascii="Verdana" w:hAnsi="Verdana"/>
              </w:rPr>
              <w:t xml:space="preserve">the descriptor referenced the Clinical Futures Model not taking into consideration the evolving needs of the population. </w:t>
            </w:r>
            <w:r>
              <w:rPr>
                <w:rFonts w:ascii="Verdana" w:hAnsi="Verdana"/>
              </w:rPr>
              <w:t>The life course approach taken to develop and deliver the IMTP clearly supports the issues regarding changing patient demographics.</w:t>
            </w:r>
            <w:r w:rsidRPr="00084BFF">
              <w:rPr>
                <w:rFonts w:ascii="Verdana" w:hAnsi="Verdana"/>
              </w:rPr>
              <w:t xml:space="preserve"> The HofR&amp;A agreed to review the risk in conjunction with the Executive Lead.</w:t>
            </w:r>
          </w:p>
          <w:p w14:paraId="122F6E77" w14:textId="48BE01C1" w:rsidR="006D2440" w:rsidRPr="00084BFF" w:rsidRDefault="006D2440" w:rsidP="006D2440">
            <w:pPr>
              <w:autoSpaceDE w:val="0"/>
              <w:autoSpaceDN w:val="0"/>
              <w:adjustRightInd w:val="0"/>
              <w:spacing w:after="0" w:line="240" w:lineRule="auto"/>
              <w:ind w:left="720"/>
              <w:rPr>
                <w:rFonts w:ascii="Verdana" w:hAnsi="Verdana"/>
                <w:b/>
                <w:bCs/>
              </w:rPr>
            </w:pPr>
            <w:r w:rsidRPr="00084BFF">
              <w:rPr>
                <w:rFonts w:ascii="Verdana" w:hAnsi="Verdana"/>
                <w:b/>
                <w:bCs/>
              </w:rPr>
              <w:t>Action Head of Risk &amp; Assurance</w:t>
            </w:r>
            <w:r>
              <w:rPr>
                <w:rFonts w:ascii="Verdana" w:hAnsi="Verdana"/>
                <w:b/>
                <w:bCs/>
              </w:rPr>
              <w:t xml:space="preserve">/Director of Planning </w:t>
            </w:r>
          </w:p>
          <w:p w14:paraId="0CFA11E3" w14:textId="77777777" w:rsidR="006D2440" w:rsidRPr="00084BFF" w:rsidRDefault="006D2440" w:rsidP="006D2440">
            <w:pPr>
              <w:autoSpaceDE w:val="0"/>
              <w:autoSpaceDN w:val="0"/>
              <w:adjustRightInd w:val="0"/>
              <w:spacing w:after="0" w:line="240" w:lineRule="auto"/>
              <w:rPr>
                <w:rFonts w:ascii="Verdana" w:hAnsi="Verdana"/>
                <w:b/>
                <w:bCs/>
              </w:rPr>
            </w:pPr>
          </w:p>
          <w:p w14:paraId="67578D4F" w14:textId="15E64A8E" w:rsidR="006D2440" w:rsidRPr="00084BFF" w:rsidRDefault="006D2440" w:rsidP="006D2440">
            <w:pPr>
              <w:pStyle w:val="ListParagraph"/>
              <w:numPr>
                <w:ilvl w:val="0"/>
                <w:numId w:val="3"/>
              </w:numPr>
              <w:autoSpaceDE w:val="0"/>
              <w:autoSpaceDN w:val="0"/>
              <w:adjustRightInd w:val="0"/>
              <w:spacing w:after="0" w:line="240" w:lineRule="auto"/>
              <w:rPr>
                <w:rFonts w:ascii="Verdana" w:hAnsi="Verdana"/>
                <w:b/>
                <w:bCs/>
              </w:rPr>
            </w:pPr>
            <w:r w:rsidRPr="00084BFF">
              <w:rPr>
                <w:rFonts w:ascii="Verdana" w:hAnsi="Verdana"/>
                <w:b/>
                <w:bCs/>
              </w:rPr>
              <w:t>CR0034</w:t>
            </w:r>
            <w:r w:rsidRPr="00084BFF">
              <w:rPr>
                <w:rFonts w:ascii="Verdana" w:hAnsi="Verdana"/>
              </w:rPr>
              <w:t xml:space="preserve"> </w:t>
            </w:r>
            <w:r>
              <w:rPr>
                <w:rFonts w:ascii="Verdana" w:hAnsi="Verdana"/>
              </w:rPr>
              <w:t>– Health Board response to Ukraine crisis</w:t>
            </w:r>
            <w:r w:rsidRPr="00084BFF">
              <w:rPr>
                <w:rFonts w:ascii="Verdana" w:hAnsi="Verdana"/>
              </w:rPr>
              <w:t xml:space="preserve">- It was felt that the risk was much broader than what was described in the CRR and that </w:t>
            </w:r>
            <w:r w:rsidRPr="00084BFF">
              <w:rPr>
                <w:rFonts w:ascii="Verdana" w:hAnsi="Verdana"/>
              </w:rPr>
              <w:lastRenderedPageBreak/>
              <w:t xml:space="preserve">the Board needed to be briefed on the full scope of the risk. The DofCG stated that a comprehensive assessment would be conducted and presented to the Board to ensure that the Board is aware of the full </w:t>
            </w:r>
            <w:r>
              <w:rPr>
                <w:rFonts w:ascii="Verdana" w:hAnsi="Verdana"/>
              </w:rPr>
              <w:t>impact</w:t>
            </w:r>
            <w:r w:rsidRPr="00084BFF">
              <w:rPr>
                <w:rFonts w:ascii="Verdana" w:hAnsi="Verdana"/>
              </w:rPr>
              <w:t xml:space="preserve"> of the risk</w:t>
            </w:r>
            <w:r>
              <w:rPr>
                <w:rFonts w:ascii="Verdana" w:hAnsi="Verdana"/>
              </w:rPr>
              <w:t xml:space="preserve">. It was noted that this risk should be considered in alignment with a further new risk that related to sustainability of Primary Care and impact due to repatriation of Ukrainian refugees. </w:t>
            </w:r>
          </w:p>
          <w:p w14:paraId="574E5CA2" w14:textId="77777777" w:rsidR="006D2440" w:rsidRPr="00084BFF" w:rsidRDefault="006D2440" w:rsidP="006D2440">
            <w:pPr>
              <w:pStyle w:val="ListParagraph"/>
              <w:autoSpaceDE w:val="0"/>
              <w:autoSpaceDN w:val="0"/>
              <w:adjustRightInd w:val="0"/>
              <w:spacing w:after="0" w:line="240" w:lineRule="auto"/>
              <w:rPr>
                <w:rFonts w:ascii="Verdana" w:hAnsi="Verdana"/>
                <w:b/>
                <w:bCs/>
              </w:rPr>
            </w:pPr>
          </w:p>
          <w:p w14:paraId="188184E1" w14:textId="714EBADB" w:rsidR="006D2440" w:rsidRPr="00084BFF" w:rsidRDefault="006D2440" w:rsidP="006D2440">
            <w:pPr>
              <w:pStyle w:val="ListParagraph"/>
              <w:numPr>
                <w:ilvl w:val="0"/>
                <w:numId w:val="3"/>
              </w:numPr>
              <w:autoSpaceDE w:val="0"/>
              <w:autoSpaceDN w:val="0"/>
              <w:adjustRightInd w:val="0"/>
              <w:spacing w:after="0" w:line="240" w:lineRule="auto"/>
              <w:rPr>
                <w:rFonts w:ascii="Verdana" w:hAnsi="Verdana"/>
                <w:b/>
                <w:bCs/>
              </w:rPr>
            </w:pPr>
            <w:r w:rsidRPr="00084BFF">
              <w:rPr>
                <w:rFonts w:ascii="Verdana" w:hAnsi="Verdana"/>
                <w:b/>
                <w:bCs/>
              </w:rPr>
              <w:t>CR0027</w:t>
            </w:r>
            <w:r>
              <w:rPr>
                <w:rFonts w:ascii="Verdana" w:hAnsi="Verdana"/>
              </w:rPr>
              <w:t xml:space="preserve"> – Effectiveness of COVID vaccination leading to variants of concern</w:t>
            </w:r>
            <w:r w:rsidRPr="00084BFF">
              <w:rPr>
                <w:rFonts w:ascii="Verdana" w:hAnsi="Verdana"/>
                <w:b/>
                <w:bCs/>
              </w:rPr>
              <w:t xml:space="preserve"> </w:t>
            </w:r>
            <w:r w:rsidRPr="00084BFF">
              <w:rPr>
                <w:rFonts w:ascii="Verdana" w:hAnsi="Verdana"/>
              </w:rPr>
              <w:t>–</w:t>
            </w:r>
            <w:r>
              <w:rPr>
                <w:rFonts w:ascii="Verdana" w:hAnsi="Verdana"/>
              </w:rPr>
              <w:t>Taking into consideration the Health Board position and success of the</w:t>
            </w:r>
            <w:r w:rsidRPr="009A0E1F">
              <w:rPr>
                <w:rFonts w:ascii="Verdana" w:hAnsi="Verdana"/>
              </w:rPr>
              <w:t xml:space="preserve"> COVID vaccine programme and looking ahead to the winter, consideration was requested to broaden the risk to include seasonal vaccinations. Combining the immunisation programmes of the Health Boards into 1 (one) overarching princip</w:t>
            </w:r>
            <w:r>
              <w:rPr>
                <w:rFonts w:ascii="Verdana" w:hAnsi="Verdana"/>
              </w:rPr>
              <w:t>al</w:t>
            </w:r>
            <w:r w:rsidRPr="009A0E1F">
              <w:rPr>
                <w:rFonts w:ascii="Verdana" w:hAnsi="Verdana"/>
              </w:rPr>
              <w:t xml:space="preserve"> risk would allow the Board to be sighted on all immunisation program</w:t>
            </w:r>
            <w:r>
              <w:rPr>
                <w:rFonts w:ascii="Verdana" w:hAnsi="Verdana"/>
              </w:rPr>
              <w:t xml:space="preserve">mes. </w:t>
            </w:r>
            <w:r w:rsidRPr="00084BFF">
              <w:rPr>
                <w:rFonts w:ascii="Verdana" w:hAnsi="Verdana"/>
              </w:rPr>
              <w:t>The HofR&amp;A agreed to discuss</w:t>
            </w:r>
            <w:r>
              <w:rPr>
                <w:rFonts w:ascii="Verdana" w:hAnsi="Verdana"/>
              </w:rPr>
              <w:t xml:space="preserve"> if an overarching immunisation risk was required</w:t>
            </w:r>
            <w:r w:rsidRPr="00084BFF">
              <w:rPr>
                <w:rFonts w:ascii="Verdana" w:hAnsi="Verdana"/>
              </w:rPr>
              <w:t xml:space="preserve"> with the Executive </w:t>
            </w:r>
            <w:r>
              <w:rPr>
                <w:rFonts w:ascii="Verdana" w:hAnsi="Verdana"/>
              </w:rPr>
              <w:t xml:space="preserve">lead. </w:t>
            </w:r>
          </w:p>
          <w:p w14:paraId="554C8BB8" w14:textId="46ED8CD0" w:rsidR="006D2440" w:rsidRPr="00084BFF" w:rsidRDefault="006D2440" w:rsidP="006D2440">
            <w:pPr>
              <w:autoSpaceDE w:val="0"/>
              <w:autoSpaceDN w:val="0"/>
              <w:adjustRightInd w:val="0"/>
              <w:spacing w:after="0" w:line="240" w:lineRule="auto"/>
              <w:ind w:left="678" w:hanging="678"/>
              <w:rPr>
                <w:rFonts w:ascii="Verdana" w:hAnsi="Verdana"/>
                <w:b/>
                <w:bCs/>
              </w:rPr>
            </w:pPr>
            <w:r w:rsidRPr="00084BFF">
              <w:rPr>
                <w:rFonts w:ascii="Verdana" w:hAnsi="Verdana"/>
                <w:b/>
                <w:bCs/>
              </w:rPr>
              <w:t xml:space="preserve">         Action: Head of Risk &amp; Assurance</w:t>
            </w:r>
            <w:r>
              <w:rPr>
                <w:rFonts w:ascii="Verdana" w:hAnsi="Verdana"/>
                <w:b/>
                <w:bCs/>
              </w:rPr>
              <w:t xml:space="preserve">/Director of Public Health and Partnerships </w:t>
            </w:r>
          </w:p>
          <w:p w14:paraId="5BBD2D98" w14:textId="7498E250" w:rsidR="006D2440" w:rsidRPr="00084BFF" w:rsidRDefault="006D2440" w:rsidP="006D2440">
            <w:pPr>
              <w:autoSpaceDE w:val="0"/>
              <w:autoSpaceDN w:val="0"/>
              <w:adjustRightInd w:val="0"/>
              <w:spacing w:after="0" w:line="240" w:lineRule="auto"/>
              <w:rPr>
                <w:rFonts w:ascii="Verdana" w:hAnsi="Verdana"/>
                <w:b/>
                <w:bCs/>
              </w:rPr>
            </w:pPr>
          </w:p>
          <w:p w14:paraId="6AFBC2F9" w14:textId="6C424300" w:rsidR="006D2440" w:rsidRPr="00084BFF" w:rsidRDefault="006D2440" w:rsidP="006D2440">
            <w:pPr>
              <w:autoSpaceDE w:val="0"/>
              <w:autoSpaceDN w:val="0"/>
              <w:adjustRightInd w:val="0"/>
              <w:spacing w:after="0" w:line="240" w:lineRule="auto"/>
              <w:rPr>
                <w:rFonts w:ascii="Verdana" w:hAnsi="Verdana"/>
              </w:rPr>
            </w:pPr>
            <w:r w:rsidRPr="00084BFF">
              <w:rPr>
                <w:rFonts w:ascii="Verdana" w:hAnsi="Verdana"/>
              </w:rPr>
              <w:t xml:space="preserve">The DofCG stated that as part of the Board's risk and assurance development, </w:t>
            </w:r>
            <w:r>
              <w:rPr>
                <w:rFonts w:ascii="Verdana" w:hAnsi="Verdana"/>
              </w:rPr>
              <w:t xml:space="preserve">a live </w:t>
            </w:r>
            <w:r w:rsidRPr="00084BFF">
              <w:rPr>
                <w:rFonts w:ascii="Verdana" w:hAnsi="Verdana"/>
              </w:rPr>
              <w:t>demonstration of the</w:t>
            </w:r>
            <w:r>
              <w:rPr>
                <w:rFonts w:ascii="Verdana" w:hAnsi="Verdana"/>
              </w:rPr>
              <w:t xml:space="preserve"> new</w:t>
            </w:r>
            <w:r w:rsidRPr="00084BFF">
              <w:rPr>
                <w:rFonts w:ascii="Verdana" w:hAnsi="Verdana"/>
              </w:rPr>
              <w:t xml:space="preserve"> (OFW)</w:t>
            </w:r>
            <w:proofErr w:type="spellStart"/>
            <w:r w:rsidRPr="00084BFF">
              <w:rPr>
                <w:rFonts w:ascii="Verdana" w:hAnsi="Verdana"/>
              </w:rPr>
              <w:t>RLDatix</w:t>
            </w:r>
            <w:proofErr w:type="spellEnd"/>
            <w:r w:rsidRPr="00084BFF">
              <w:rPr>
                <w:rFonts w:ascii="Verdana" w:hAnsi="Verdana"/>
              </w:rPr>
              <w:t xml:space="preserve"> Risk Management Module</w:t>
            </w:r>
            <w:r>
              <w:rPr>
                <w:rFonts w:ascii="Verdana" w:hAnsi="Verdana"/>
              </w:rPr>
              <w:t xml:space="preserve"> would be arranged for a future development session to provide context for Committee members</w:t>
            </w:r>
            <w:r w:rsidRPr="00084BFF">
              <w:rPr>
                <w:rFonts w:ascii="Verdana" w:hAnsi="Verdana"/>
              </w:rPr>
              <w:t>.</w:t>
            </w:r>
          </w:p>
          <w:p w14:paraId="629CEDBA" w14:textId="38BBFBCB" w:rsidR="006D2440" w:rsidRPr="00084BFF" w:rsidRDefault="006D2440" w:rsidP="006D2440">
            <w:pPr>
              <w:autoSpaceDE w:val="0"/>
              <w:autoSpaceDN w:val="0"/>
              <w:adjustRightInd w:val="0"/>
              <w:spacing w:after="0" w:line="240" w:lineRule="auto"/>
              <w:rPr>
                <w:rFonts w:ascii="Verdana" w:hAnsi="Verdana"/>
                <w:b/>
                <w:bCs/>
              </w:rPr>
            </w:pPr>
            <w:r w:rsidRPr="00084BFF">
              <w:rPr>
                <w:rFonts w:ascii="Verdana" w:hAnsi="Verdana"/>
                <w:b/>
                <w:bCs/>
              </w:rPr>
              <w:t>Action: Director of Corporate Governance</w:t>
            </w:r>
            <w:r>
              <w:rPr>
                <w:rFonts w:ascii="Verdana" w:hAnsi="Verdana"/>
                <w:b/>
                <w:bCs/>
              </w:rPr>
              <w:t>/Head of Risk and Assurance</w:t>
            </w:r>
          </w:p>
          <w:p w14:paraId="19762D7E" w14:textId="77777777" w:rsidR="006D2440" w:rsidRPr="00084BFF" w:rsidRDefault="006D2440" w:rsidP="006D2440">
            <w:pPr>
              <w:autoSpaceDE w:val="0"/>
              <w:autoSpaceDN w:val="0"/>
              <w:adjustRightInd w:val="0"/>
              <w:spacing w:after="0" w:line="240" w:lineRule="auto"/>
              <w:rPr>
                <w:rFonts w:ascii="Verdana" w:hAnsi="Verdana"/>
              </w:rPr>
            </w:pPr>
          </w:p>
          <w:p w14:paraId="51107580" w14:textId="77777777" w:rsidR="006D2440" w:rsidRDefault="006D2440" w:rsidP="006D2440">
            <w:pPr>
              <w:autoSpaceDE w:val="0"/>
              <w:autoSpaceDN w:val="0"/>
              <w:adjustRightInd w:val="0"/>
              <w:spacing w:after="0" w:line="240" w:lineRule="auto"/>
              <w:rPr>
                <w:rFonts w:ascii="Verdana" w:hAnsi="Verdana"/>
              </w:rPr>
            </w:pPr>
            <w:r w:rsidRPr="00084BFF">
              <w:rPr>
                <w:rFonts w:ascii="Verdana" w:hAnsi="Verdana"/>
              </w:rPr>
              <w:t xml:space="preserve">The Committee </w:t>
            </w:r>
            <w:r w:rsidRPr="00964286">
              <w:rPr>
                <w:rFonts w:ascii="Verdana" w:hAnsi="Verdana"/>
              </w:rPr>
              <w:t>NOTED the report for ASSURANCE.</w:t>
            </w:r>
          </w:p>
          <w:p w14:paraId="739B5DF1" w14:textId="6239737D" w:rsidR="006D2440" w:rsidRPr="00084BFF" w:rsidRDefault="006D2440" w:rsidP="006D2440">
            <w:pPr>
              <w:autoSpaceDE w:val="0"/>
              <w:autoSpaceDN w:val="0"/>
              <w:adjustRightInd w:val="0"/>
              <w:spacing w:after="0" w:line="240" w:lineRule="auto"/>
              <w:rPr>
                <w:rFonts w:ascii="Verdana" w:hAnsi="Verdana"/>
              </w:rPr>
            </w:pPr>
          </w:p>
        </w:tc>
      </w:tr>
      <w:tr w:rsidR="006D2440" w:rsidRPr="00084BFF" w14:paraId="463FE8B3" w14:textId="77777777" w:rsidTr="77C01DF4">
        <w:tc>
          <w:tcPr>
            <w:tcW w:w="1760" w:type="dxa"/>
            <w:shd w:val="clear" w:color="auto" w:fill="D9D9D9" w:themeFill="background1" w:themeFillShade="D9"/>
          </w:tcPr>
          <w:p w14:paraId="1E0BF8DE" w14:textId="6E33535D" w:rsidR="006D2440" w:rsidRPr="00084BFF" w:rsidRDefault="006D2440" w:rsidP="006D2440">
            <w:pPr>
              <w:spacing w:after="0" w:line="240" w:lineRule="auto"/>
              <w:rPr>
                <w:rFonts w:ascii="Verdana" w:hAnsi="Verdana"/>
                <w:b/>
              </w:rPr>
            </w:pPr>
          </w:p>
        </w:tc>
        <w:tc>
          <w:tcPr>
            <w:tcW w:w="8867" w:type="dxa"/>
            <w:shd w:val="clear" w:color="auto" w:fill="D9D9D9" w:themeFill="background1" w:themeFillShade="D9"/>
          </w:tcPr>
          <w:p w14:paraId="4C572554" w14:textId="3DDD78F8" w:rsidR="006D2440" w:rsidRPr="00084BFF" w:rsidRDefault="006D2440" w:rsidP="006D2440">
            <w:pPr>
              <w:autoSpaceDE w:val="0"/>
              <w:autoSpaceDN w:val="0"/>
              <w:adjustRightInd w:val="0"/>
              <w:spacing w:after="0" w:line="240" w:lineRule="auto"/>
              <w:rPr>
                <w:rFonts w:ascii="Verdana" w:hAnsi="Verdana"/>
                <w:b/>
                <w:bCs/>
              </w:rPr>
            </w:pPr>
            <w:r w:rsidRPr="00084BFF">
              <w:rPr>
                <w:rFonts w:ascii="Verdana" w:hAnsi="Verdana" w:cstheme="minorHAnsi"/>
                <w:b/>
                <w:bCs/>
              </w:rPr>
              <w:t>Financial Governance and Control</w:t>
            </w:r>
          </w:p>
        </w:tc>
      </w:tr>
      <w:tr w:rsidR="006D2440" w:rsidRPr="00084BFF" w14:paraId="2F6A9860" w14:textId="77777777" w:rsidTr="77C01DF4">
        <w:tc>
          <w:tcPr>
            <w:tcW w:w="1760" w:type="dxa"/>
          </w:tcPr>
          <w:p w14:paraId="057784EE" w14:textId="59B0468D" w:rsidR="006D2440" w:rsidRPr="00084BFF" w:rsidRDefault="006D2440" w:rsidP="006D2440">
            <w:pPr>
              <w:spacing w:after="0" w:line="240" w:lineRule="auto"/>
              <w:rPr>
                <w:rFonts w:ascii="Verdana" w:hAnsi="Verdana"/>
                <w:b/>
              </w:rPr>
            </w:pPr>
            <w:r w:rsidRPr="00084BFF">
              <w:rPr>
                <w:rFonts w:ascii="Verdana" w:hAnsi="Verdana"/>
                <w:b/>
              </w:rPr>
              <w:t>AC 0208/</w:t>
            </w:r>
            <w:r>
              <w:rPr>
                <w:rFonts w:ascii="Verdana" w:hAnsi="Verdana"/>
                <w:b/>
              </w:rPr>
              <w:t>09</w:t>
            </w:r>
          </w:p>
        </w:tc>
        <w:tc>
          <w:tcPr>
            <w:tcW w:w="8867" w:type="dxa"/>
          </w:tcPr>
          <w:p w14:paraId="2407F13A" w14:textId="77777777"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t xml:space="preserve">Use of Single Tender Waivers and other Financial Governance Matters  </w:t>
            </w:r>
          </w:p>
          <w:p w14:paraId="5FBE0314" w14:textId="77777777"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t>The Assistant Finance Director (AFD) provided an update on key accounting and governance issues and requested approval of the amendments to the Recovery of Overpayments to Employees and Budgetary Control Financial Procedures (FCP).</w:t>
            </w:r>
          </w:p>
          <w:p w14:paraId="1788FB46" w14:textId="77777777" w:rsidR="006D2440" w:rsidRPr="006D2440" w:rsidRDefault="006D2440" w:rsidP="006D2440">
            <w:pPr>
              <w:autoSpaceDE w:val="0"/>
              <w:autoSpaceDN w:val="0"/>
              <w:adjustRightInd w:val="0"/>
              <w:spacing w:after="0" w:line="240" w:lineRule="auto"/>
              <w:rPr>
                <w:rFonts w:ascii="Verdana" w:hAnsi="Verdana"/>
              </w:rPr>
            </w:pPr>
          </w:p>
          <w:p w14:paraId="7D1C5A35" w14:textId="77777777"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t>The Committee was informed that, for the first time, the Health Board had fallen below the 95% target for public sector payments, but that this was primarily due to the volume of nurse agency invoices. The AFD stated that a plan was in place to restore compliance, but compliance may continue to decline as older payments are paid due to the metrics in place; however, this was not considered a long-term issue.</w:t>
            </w:r>
          </w:p>
          <w:p w14:paraId="43BDA2C8" w14:textId="77777777" w:rsidR="006D2440" w:rsidRPr="006D2440" w:rsidRDefault="006D2440" w:rsidP="006D2440">
            <w:pPr>
              <w:autoSpaceDE w:val="0"/>
              <w:autoSpaceDN w:val="0"/>
              <w:adjustRightInd w:val="0"/>
              <w:spacing w:after="0" w:line="240" w:lineRule="auto"/>
              <w:rPr>
                <w:rFonts w:ascii="Verdana" w:hAnsi="Verdana"/>
              </w:rPr>
            </w:pPr>
          </w:p>
          <w:p w14:paraId="5D1AB27D" w14:textId="77777777"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t>The amendments to the Recovery of Overpayments to Employees FCP were noted as follows; -</w:t>
            </w:r>
          </w:p>
          <w:p w14:paraId="79EBBCF7" w14:textId="77777777" w:rsidR="006D2440" w:rsidRDefault="006D2440" w:rsidP="006D2440">
            <w:pPr>
              <w:pStyle w:val="ListParagraph"/>
              <w:numPr>
                <w:ilvl w:val="0"/>
                <w:numId w:val="9"/>
              </w:numPr>
              <w:autoSpaceDE w:val="0"/>
              <w:autoSpaceDN w:val="0"/>
              <w:adjustRightInd w:val="0"/>
              <w:spacing w:after="0" w:line="240" w:lineRule="auto"/>
              <w:rPr>
                <w:rFonts w:ascii="Verdana" w:hAnsi="Verdana"/>
              </w:rPr>
            </w:pPr>
            <w:r w:rsidRPr="006D2440">
              <w:rPr>
                <w:rFonts w:ascii="Verdana" w:hAnsi="Verdana"/>
              </w:rPr>
              <w:t>Significant Overpayments – Payroll will notify Corporate Finance of the issue within 10 working days of confirmation (previously no deadlines were set).</w:t>
            </w:r>
          </w:p>
          <w:p w14:paraId="7EE236DE" w14:textId="77777777" w:rsidR="006D2440" w:rsidRDefault="006D2440" w:rsidP="006D2440">
            <w:pPr>
              <w:pStyle w:val="ListParagraph"/>
              <w:numPr>
                <w:ilvl w:val="0"/>
                <w:numId w:val="9"/>
              </w:numPr>
              <w:autoSpaceDE w:val="0"/>
              <w:autoSpaceDN w:val="0"/>
              <w:adjustRightInd w:val="0"/>
              <w:spacing w:after="0" w:line="240" w:lineRule="auto"/>
              <w:rPr>
                <w:rFonts w:ascii="Verdana" w:hAnsi="Verdana"/>
              </w:rPr>
            </w:pPr>
            <w:r w:rsidRPr="006D2440">
              <w:rPr>
                <w:rFonts w:ascii="Verdana" w:hAnsi="Verdana"/>
              </w:rPr>
              <w:t>Repayment of Debt and Repayment Terms – to agree a repayment plan, the employee is required to provide documented evidence of correspondence with a recognised debt support service (no documented evidence was previously required).</w:t>
            </w:r>
          </w:p>
          <w:p w14:paraId="26FBE24E" w14:textId="458E4B0E" w:rsidR="006D2440" w:rsidRPr="006D2440" w:rsidRDefault="006D2440" w:rsidP="006D2440">
            <w:pPr>
              <w:pStyle w:val="ListParagraph"/>
              <w:numPr>
                <w:ilvl w:val="0"/>
                <w:numId w:val="9"/>
              </w:numPr>
              <w:autoSpaceDE w:val="0"/>
              <w:autoSpaceDN w:val="0"/>
              <w:adjustRightInd w:val="0"/>
              <w:spacing w:after="0" w:line="240" w:lineRule="auto"/>
              <w:rPr>
                <w:rFonts w:ascii="Verdana" w:hAnsi="Verdana"/>
              </w:rPr>
            </w:pPr>
            <w:r w:rsidRPr="006D2440">
              <w:rPr>
                <w:rFonts w:ascii="Verdana" w:hAnsi="Verdana"/>
              </w:rPr>
              <w:lastRenderedPageBreak/>
              <w:t>Payroll Query Process – employee to contact Payroll with query. Payroll to reply in a timely manner, no later than 10 days (previously no process documented).</w:t>
            </w:r>
          </w:p>
          <w:p w14:paraId="282588E7" w14:textId="77777777" w:rsidR="006D2440" w:rsidRPr="006D2440" w:rsidRDefault="006D2440" w:rsidP="006D2440">
            <w:pPr>
              <w:autoSpaceDE w:val="0"/>
              <w:autoSpaceDN w:val="0"/>
              <w:adjustRightInd w:val="0"/>
              <w:spacing w:after="0" w:line="240" w:lineRule="auto"/>
              <w:rPr>
                <w:rFonts w:ascii="Verdana" w:hAnsi="Verdana"/>
              </w:rPr>
            </w:pPr>
          </w:p>
          <w:p w14:paraId="4301D318" w14:textId="77777777"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t>Budgetary Control FCP were noted as follows; -</w:t>
            </w:r>
          </w:p>
          <w:p w14:paraId="57732C2E" w14:textId="77777777" w:rsidR="006D2440" w:rsidRDefault="006D2440" w:rsidP="006D2440">
            <w:pPr>
              <w:pStyle w:val="ListParagraph"/>
              <w:numPr>
                <w:ilvl w:val="0"/>
                <w:numId w:val="10"/>
              </w:numPr>
              <w:autoSpaceDE w:val="0"/>
              <w:autoSpaceDN w:val="0"/>
              <w:adjustRightInd w:val="0"/>
              <w:spacing w:after="0" w:line="240" w:lineRule="auto"/>
              <w:rPr>
                <w:rFonts w:ascii="Verdana" w:hAnsi="Verdana"/>
              </w:rPr>
            </w:pPr>
            <w:r w:rsidRPr="006D2440">
              <w:rPr>
                <w:rFonts w:ascii="Verdana" w:hAnsi="Verdana"/>
              </w:rPr>
              <w:t>Integrated Medium-Term Pan (IMTP) – reference to the Welsh Government’s Citizen Centred Governance principles included</w:t>
            </w:r>
          </w:p>
          <w:p w14:paraId="463C6A06" w14:textId="77777777" w:rsidR="006D2440" w:rsidRDefault="006D2440" w:rsidP="006D2440">
            <w:pPr>
              <w:pStyle w:val="ListParagraph"/>
              <w:numPr>
                <w:ilvl w:val="0"/>
                <w:numId w:val="10"/>
              </w:numPr>
              <w:autoSpaceDE w:val="0"/>
              <w:autoSpaceDN w:val="0"/>
              <w:adjustRightInd w:val="0"/>
              <w:spacing w:after="0" w:line="240" w:lineRule="auto"/>
              <w:rPr>
                <w:rFonts w:ascii="Verdana" w:hAnsi="Verdana"/>
              </w:rPr>
            </w:pPr>
            <w:r w:rsidRPr="006D2440">
              <w:rPr>
                <w:rFonts w:ascii="Verdana" w:hAnsi="Verdana"/>
              </w:rPr>
              <w:t>Budget Holders – responsibilities updated as per the revised Standing Orders (March 2021) wording</w:t>
            </w:r>
          </w:p>
          <w:p w14:paraId="17C39AB2" w14:textId="77777777" w:rsidR="006D2440" w:rsidRDefault="006D2440" w:rsidP="006D2440">
            <w:pPr>
              <w:pStyle w:val="ListParagraph"/>
              <w:numPr>
                <w:ilvl w:val="0"/>
                <w:numId w:val="10"/>
              </w:numPr>
              <w:autoSpaceDE w:val="0"/>
              <w:autoSpaceDN w:val="0"/>
              <w:adjustRightInd w:val="0"/>
              <w:spacing w:after="0" w:line="240" w:lineRule="auto"/>
              <w:rPr>
                <w:rFonts w:ascii="Verdana" w:hAnsi="Verdana"/>
              </w:rPr>
            </w:pPr>
            <w:r w:rsidRPr="006D2440">
              <w:rPr>
                <w:rFonts w:ascii="Verdana" w:hAnsi="Verdana"/>
              </w:rPr>
              <w:t xml:space="preserve">Changes to the Budget – clarification on Board notification and potential approval </w:t>
            </w:r>
          </w:p>
          <w:p w14:paraId="3EF4DCB9" w14:textId="788EC25E" w:rsidR="006D2440" w:rsidRPr="006D2440" w:rsidRDefault="006D2440" w:rsidP="006D2440">
            <w:pPr>
              <w:pStyle w:val="ListParagraph"/>
              <w:numPr>
                <w:ilvl w:val="0"/>
                <w:numId w:val="10"/>
              </w:numPr>
              <w:autoSpaceDE w:val="0"/>
              <w:autoSpaceDN w:val="0"/>
              <w:adjustRightInd w:val="0"/>
              <w:spacing w:after="0" w:line="240" w:lineRule="auto"/>
              <w:rPr>
                <w:rFonts w:ascii="Verdana" w:hAnsi="Verdana"/>
              </w:rPr>
            </w:pPr>
            <w:r w:rsidRPr="006D2440">
              <w:rPr>
                <w:rFonts w:ascii="Verdana" w:hAnsi="Verdana"/>
              </w:rPr>
              <w:t>Training – reference to the Finance Business Intelligence tool training included</w:t>
            </w:r>
          </w:p>
          <w:p w14:paraId="52C46891" w14:textId="77777777" w:rsidR="006D2440" w:rsidRPr="006D2440" w:rsidRDefault="006D2440" w:rsidP="006D2440">
            <w:pPr>
              <w:autoSpaceDE w:val="0"/>
              <w:autoSpaceDN w:val="0"/>
              <w:adjustRightInd w:val="0"/>
              <w:spacing w:after="0" w:line="240" w:lineRule="auto"/>
              <w:rPr>
                <w:rFonts w:ascii="Verdana" w:hAnsi="Verdana"/>
              </w:rPr>
            </w:pPr>
          </w:p>
          <w:p w14:paraId="53EC67D4" w14:textId="77777777"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t>The Committee was assured that where overpayments had been made to employees, an appropriate and reasonable repayment plan that suited both the individual and the Health Board had been put in place. To provide additional assurance Members were informed that Workforce &amp; OD had been tasked with developing mechanisms to refer employees to support services if they were affected by the cost-of-living crisis.</w:t>
            </w:r>
          </w:p>
          <w:p w14:paraId="2F581219" w14:textId="77777777" w:rsidR="006D2440" w:rsidRPr="006D2440" w:rsidRDefault="006D2440" w:rsidP="006D2440">
            <w:pPr>
              <w:autoSpaceDE w:val="0"/>
              <w:autoSpaceDN w:val="0"/>
              <w:adjustRightInd w:val="0"/>
              <w:spacing w:after="0" w:line="240" w:lineRule="auto"/>
              <w:rPr>
                <w:rFonts w:ascii="Verdana" w:hAnsi="Verdana"/>
              </w:rPr>
            </w:pPr>
          </w:p>
          <w:p w14:paraId="60BB1A01" w14:textId="77777777"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t xml:space="preserve">Concerning the Budgetary Control FCP, the Committee queried what mechanisms were in place to hold individuals accountable where overspend was identified.  The </w:t>
            </w:r>
            <w:proofErr w:type="spellStart"/>
            <w:r w:rsidRPr="006D2440">
              <w:rPr>
                <w:rFonts w:ascii="Verdana" w:hAnsi="Verdana"/>
              </w:rPr>
              <w:t>DoF</w:t>
            </w:r>
            <w:proofErr w:type="spellEnd"/>
            <w:r w:rsidRPr="006D2440">
              <w:rPr>
                <w:rFonts w:ascii="Verdana" w:hAnsi="Verdana"/>
              </w:rPr>
              <w:t xml:space="preserve"> explained that budgets were set in line with IMTP priorities and should be managed in line with the Budgetary Control Procedure. To ensure tighter control, a process was in place where a lower budget was set, and a tier system was in place for requesting budget extensions. The Chair acknowledged the response and requested that it be discussed in more detail at the People and Culture Committee in terms of performance reviews, as well as the Finance and Performance Committee in terms of financial performance.</w:t>
            </w:r>
          </w:p>
          <w:p w14:paraId="04E178CD" w14:textId="57793335" w:rsidR="006D2440" w:rsidRDefault="006D2440" w:rsidP="006D2440">
            <w:pPr>
              <w:autoSpaceDE w:val="0"/>
              <w:autoSpaceDN w:val="0"/>
              <w:adjustRightInd w:val="0"/>
              <w:spacing w:after="0" w:line="240" w:lineRule="auto"/>
              <w:rPr>
                <w:rFonts w:ascii="Verdana" w:hAnsi="Verdana"/>
                <w:b/>
                <w:bCs/>
              </w:rPr>
            </w:pPr>
            <w:r w:rsidRPr="006D2440">
              <w:rPr>
                <w:rFonts w:ascii="Verdana" w:hAnsi="Verdana"/>
                <w:b/>
                <w:bCs/>
              </w:rPr>
              <w:t>Action: Secretariat</w:t>
            </w:r>
          </w:p>
          <w:p w14:paraId="5FAE4F52" w14:textId="77777777" w:rsidR="006D2440" w:rsidRPr="006D2440" w:rsidRDefault="006D2440" w:rsidP="006D2440">
            <w:pPr>
              <w:autoSpaceDE w:val="0"/>
              <w:autoSpaceDN w:val="0"/>
              <w:adjustRightInd w:val="0"/>
              <w:spacing w:after="0" w:line="240" w:lineRule="auto"/>
              <w:rPr>
                <w:rFonts w:ascii="Verdana" w:hAnsi="Verdana"/>
                <w:b/>
                <w:bCs/>
              </w:rPr>
            </w:pPr>
          </w:p>
          <w:p w14:paraId="58E3FB2E" w14:textId="3477FE91"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t>The DofCG noted that the Board had identified the need to understand the organisation's accountability framework in all aspects of business, but given the financial position there was an immediate focus needed on the financial accountability arrangements within the organisation. Further work was therefore needed to determine how the Executive holds the organisation accountable for financial performance and how the Board seeks assurance on those arrangements through the Committee structure. It was agreed that a progress report and an update on financial accountability arrangements would be presented at the next Committee meeting.</w:t>
            </w:r>
          </w:p>
          <w:p w14:paraId="3D280215" w14:textId="783D001D" w:rsidR="006D2440" w:rsidRPr="006D2440" w:rsidRDefault="006D2440" w:rsidP="006D2440">
            <w:pPr>
              <w:autoSpaceDE w:val="0"/>
              <w:autoSpaceDN w:val="0"/>
              <w:adjustRightInd w:val="0"/>
              <w:spacing w:after="0" w:line="240" w:lineRule="auto"/>
              <w:rPr>
                <w:rFonts w:ascii="Verdana" w:hAnsi="Verdana"/>
                <w:b/>
                <w:bCs/>
              </w:rPr>
            </w:pPr>
            <w:r w:rsidRPr="006D2440">
              <w:rPr>
                <w:rFonts w:ascii="Verdana" w:hAnsi="Verdana"/>
                <w:b/>
                <w:bCs/>
              </w:rPr>
              <w:t xml:space="preserve">Action: Director of Finance, </w:t>
            </w:r>
            <w:proofErr w:type="gramStart"/>
            <w:r w:rsidRPr="006D2440">
              <w:rPr>
                <w:rFonts w:ascii="Verdana" w:hAnsi="Verdana"/>
                <w:b/>
                <w:bCs/>
              </w:rPr>
              <w:t>Procurement</w:t>
            </w:r>
            <w:proofErr w:type="gramEnd"/>
            <w:r>
              <w:rPr>
                <w:rFonts w:ascii="Verdana" w:hAnsi="Verdana"/>
                <w:b/>
                <w:bCs/>
              </w:rPr>
              <w:t xml:space="preserve"> </w:t>
            </w:r>
            <w:r w:rsidRPr="006D2440">
              <w:rPr>
                <w:rFonts w:ascii="Verdana" w:hAnsi="Verdana"/>
                <w:b/>
                <w:bCs/>
              </w:rPr>
              <w:t>and IT &amp; Director of Corporate Governance/Secretariat</w:t>
            </w:r>
          </w:p>
          <w:p w14:paraId="42E4A876" w14:textId="77777777" w:rsidR="006D2440" w:rsidRPr="006D2440" w:rsidRDefault="006D2440" w:rsidP="006D2440">
            <w:pPr>
              <w:autoSpaceDE w:val="0"/>
              <w:autoSpaceDN w:val="0"/>
              <w:adjustRightInd w:val="0"/>
              <w:spacing w:after="0" w:line="240" w:lineRule="auto"/>
              <w:rPr>
                <w:rFonts w:ascii="Verdana" w:hAnsi="Verdana"/>
              </w:rPr>
            </w:pPr>
          </w:p>
          <w:p w14:paraId="591F7F9F" w14:textId="77777777"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t>The Committee took note of the Single Tender Actions (STAs) taken since the previous reporting period. The Chair queried ABU-STA-50110 the procurement of office furniture in respect of the narrative to explain the decision to award the contract. The ADF agreed to review the detail of the tender and inform Members electronically.</w:t>
            </w:r>
          </w:p>
          <w:p w14:paraId="286FDEEA" w14:textId="77777777" w:rsidR="006D2440" w:rsidRPr="00964286" w:rsidRDefault="006D2440" w:rsidP="006D2440">
            <w:pPr>
              <w:autoSpaceDE w:val="0"/>
              <w:autoSpaceDN w:val="0"/>
              <w:adjustRightInd w:val="0"/>
              <w:spacing w:after="0" w:line="240" w:lineRule="auto"/>
              <w:rPr>
                <w:rFonts w:ascii="Verdana" w:hAnsi="Verdana"/>
                <w:b/>
                <w:bCs/>
              </w:rPr>
            </w:pPr>
            <w:r w:rsidRPr="00964286">
              <w:rPr>
                <w:rFonts w:ascii="Verdana" w:hAnsi="Verdana"/>
                <w:b/>
                <w:bCs/>
              </w:rPr>
              <w:t xml:space="preserve">Action: Assistant Director of Finance </w:t>
            </w:r>
          </w:p>
          <w:p w14:paraId="66C77CEA" w14:textId="77777777" w:rsidR="006D2440" w:rsidRPr="006D2440" w:rsidRDefault="006D2440" w:rsidP="006D2440">
            <w:pPr>
              <w:autoSpaceDE w:val="0"/>
              <w:autoSpaceDN w:val="0"/>
              <w:adjustRightInd w:val="0"/>
              <w:spacing w:after="0" w:line="240" w:lineRule="auto"/>
              <w:rPr>
                <w:rFonts w:ascii="Verdana" w:hAnsi="Verdana"/>
              </w:rPr>
            </w:pPr>
          </w:p>
          <w:p w14:paraId="0E1008E8" w14:textId="77777777"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t xml:space="preserve">The Committee; -  </w:t>
            </w:r>
          </w:p>
          <w:p w14:paraId="18327557" w14:textId="77777777" w:rsidR="006D2440" w:rsidRPr="006D2440" w:rsidRDefault="006D2440" w:rsidP="006D2440">
            <w:pPr>
              <w:autoSpaceDE w:val="0"/>
              <w:autoSpaceDN w:val="0"/>
              <w:adjustRightInd w:val="0"/>
              <w:spacing w:after="0" w:line="240" w:lineRule="auto"/>
              <w:rPr>
                <w:rFonts w:ascii="Verdana" w:hAnsi="Verdana"/>
              </w:rPr>
            </w:pPr>
            <w:r w:rsidRPr="006D2440">
              <w:rPr>
                <w:rFonts w:ascii="Verdana" w:hAnsi="Verdana"/>
              </w:rPr>
              <w:lastRenderedPageBreak/>
              <w:t>•</w:t>
            </w:r>
            <w:r w:rsidRPr="006D2440">
              <w:rPr>
                <w:rFonts w:ascii="Verdana" w:hAnsi="Verdana"/>
              </w:rPr>
              <w:tab/>
              <w:t xml:space="preserve">ENDORSED the proposed changes to the financial control procedures </w:t>
            </w:r>
          </w:p>
          <w:p w14:paraId="7A0BD43C" w14:textId="77777777" w:rsidR="006D2440" w:rsidRDefault="006D2440" w:rsidP="006D2440">
            <w:pPr>
              <w:autoSpaceDE w:val="0"/>
              <w:autoSpaceDN w:val="0"/>
              <w:adjustRightInd w:val="0"/>
              <w:spacing w:after="0" w:line="240" w:lineRule="auto"/>
              <w:rPr>
                <w:rFonts w:ascii="Verdana" w:hAnsi="Verdana"/>
              </w:rPr>
            </w:pPr>
            <w:r w:rsidRPr="006D2440">
              <w:rPr>
                <w:rFonts w:ascii="Verdana" w:hAnsi="Verdana"/>
              </w:rPr>
              <w:t>•</w:t>
            </w:r>
            <w:r w:rsidRPr="006D2440">
              <w:rPr>
                <w:rFonts w:ascii="Verdana" w:hAnsi="Verdana"/>
              </w:rPr>
              <w:tab/>
              <w:t xml:space="preserve">APPROVED the report.  </w:t>
            </w:r>
          </w:p>
          <w:p w14:paraId="55336305" w14:textId="5AF16711" w:rsidR="00964286" w:rsidRPr="00300012" w:rsidRDefault="00964286" w:rsidP="006D2440">
            <w:pPr>
              <w:autoSpaceDE w:val="0"/>
              <w:autoSpaceDN w:val="0"/>
              <w:adjustRightInd w:val="0"/>
              <w:spacing w:after="0" w:line="240" w:lineRule="auto"/>
              <w:rPr>
                <w:rFonts w:ascii="Verdana" w:hAnsi="Verdana"/>
              </w:rPr>
            </w:pPr>
          </w:p>
        </w:tc>
      </w:tr>
      <w:tr w:rsidR="006D2440" w:rsidRPr="00084BFF" w14:paraId="6003A3C3" w14:textId="77777777" w:rsidTr="77C01DF4">
        <w:tc>
          <w:tcPr>
            <w:tcW w:w="1760" w:type="dxa"/>
            <w:shd w:val="clear" w:color="auto" w:fill="D9D9D9" w:themeFill="background1" w:themeFillShade="D9"/>
          </w:tcPr>
          <w:p w14:paraId="6E04E91E" w14:textId="36870110" w:rsidR="006D2440" w:rsidRPr="00084BFF" w:rsidRDefault="006D2440" w:rsidP="006D2440">
            <w:pPr>
              <w:spacing w:after="0" w:line="240" w:lineRule="auto"/>
              <w:rPr>
                <w:rFonts w:ascii="Verdana" w:hAnsi="Verdana"/>
                <w:b/>
              </w:rPr>
            </w:pPr>
          </w:p>
        </w:tc>
        <w:tc>
          <w:tcPr>
            <w:tcW w:w="8867" w:type="dxa"/>
            <w:shd w:val="clear" w:color="auto" w:fill="D9D9D9" w:themeFill="background1" w:themeFillShade="D9"/>
          </w:tcPr>
          <w:p w14:paraId="4D7015DD" w14:textId="27DCADEF" w:rsidR="006D2440" w:rsidRPr="00084BFF" w:rsidRDefault="006D2440" w:rsidP="006D2440">
            <w:pPr>
              <w:autoSpaceDE w:val="0"/>
              <w:autoSpaceDN w:val="0"/>
              <w:adjustRightInd w:val="0"/>
              <w:spacing w:after="0" w:line="240" w:lineRule="auto"/>
              <w:rPr>
                <w:rFonts w:ascii="Verdana" w:hAnsi="Verdana"/>
                <w:b/>
                <w:bCs/>
              </w:rPr>
            </w:pPr>
            <w:r w:rsidRPr="00084BFF">
              <w:rPr>
                <w:rFonts w:ascii="Verdana" w:hAnsi="Verdana" w:cstheme="minorHAnsi"/>
                <w:b/>
                <w:bCs/>
              </w:rPr>
              <w:t xml:space="preserve">Anti-Fraud  </w:t>
            </w:r>
          </w:p>
        </w:tc>
      </w:tr>
      <w:tr w:rsidR="006D2440" w:rsidRPr="00084BFF" w14:paraId="78548641" w14:textId="77777777" w:rsidTr="77C01DF4">
        <w:tc>
          <w:tcPr>
            <w:tcW w:w="1760" w:type="dxa"/>
          </w:tcPr>
          <w:p w14:paraId="06AE5FF0" w14:textId="4D8CFC27" w:rsidR="006D2440" w:rsidRPr="00084BFF" w:rsidRDefault="006D2440" w:rsidP="006D2440">
            <w:pPr>
              <w:spacing w:after="0" w:line="240" w:lineRule="auto"/>
              <w:rPr>
                <w:rFonts w:ascii="Verdana" w:hAnsi="Verdana"/>
                <w:b/>
              </w:rPr>
            </w:pPr>
            <w:r w:rsidRPr="00084BFF">
              <w:rPr>
                <w:rFonts w:ascii="Verdana" w:hAnsi="Verdana"/>
                <w:b/>
              </w:rPr>
              <w:t>AC 0208/1</w:t>
            </w:r>
            <w:r>
              <w:rPr>
                <w:rFonts w:ascii="Verdana" w:hAnsi="Verdana"/>
                <w:b/>
              </w:rPr>
              <w:t>0</w:t>
            </w:r>
          </w:p>
        </w:tc>
        <w:tc>
          <w:tcPr>
            <w:tcW w:w="8867" w:type="dxa"/>
          </w:tcPr>
          <w:p w14:paraId="05FDB879" w14:textId="77777777" w:rsidR="006D2440" w:rsidRPr="00084BFF" w:rsidRDefault="006D2440" w:rsidP="006D2440">
            <w:pPr>
              <w:autoSpaceDE w:val="0"/>
              <w:autoSpaceDN w:val="0"/>
              <w:adjustRightInd w:val="0"/>
              <w:spacing w:after="0" w:line="240" w:lineRule="auto"/>
              <w:contextualSpacing/>
              <w:rPr>
                <w:rFonts w:ascii="Verdana" w:hAnsi="Verdana" w:cstheme="minorHAnsi"/>
                <w:b/>
                <w:bCs/>
              </w:rPr>
            </w:pPr>
            <w:r w:rsidRPr="00084BFF">
              <w:rPr>
                <w:rFonts w:ascii="Verdana" w:hAnsi="Verdana" w:cstheme="minorHAnsi"/>
                <w:b/>
                <w:bCs/>
              </w:rPr>
              <w:t>Quarterly Report on Counter Fraud Activity</w:t>
            </w:r>
          </w:p>
          <w:p w14:paraId="2B790AA6" w14:textId="644F9433" w:rsidR="006D2440" w:rsidRDefault="006D2440" w:rsidP="006D2440">
            <w:pPr>
              <w:autoSpaceDE w:val="0"/>
              <w:autoSpaceDN w:val="0"/>
              <w:adjustRightInd w:val="0"/>
              <w:spacing w:after="0" w:line="240" w:lineRule="auto"/>
              <w:contextualSpacing/>
              <w:rPr>
                <w:rFonts w:ascii="Verdana" w:hAnsi="Verdana"/>
              </w:rPr>
            </w:pPr>
            <w:r w:rsidRPr="00E113EC">
              <w:rPr>
                <w:rFonts w:ascii="Verdana" w:hAnsi="Verdana"/>
              </w:rPr>
              <w:t xml:space="preserve">The </w:t>
            </w:r>
            <w:proofErr w:type="spellStart"/>
            <w:r w:rsidRPr="00E113EC">
              <w:rPr>
                <w:rFonts w:ascii="Verdana" w:hAnsi="Verdana"/>
              </w:rPr>
              <w:t>HofCF</w:t>
            </w:r>
            <w:proofErr w:type="spellEnd"/>
            <w:r w:rsidRPr="00E113EC">
              <w:rPr>
                <w:rFonts w:ascii="Verdana" w:hAnsi="Verdana"/>
              </w:rPr>
              <w:t xml:space="preserve"> presented the quarterly report, noting that the team's staffing deficit was improving. Following a successful round of interviews, one accredited investigator was appointed, with a second round of interviews scheduled for the end of August</w:t>
            </w:r>
            <w:r>
              <w:rPr>
                <w:rFonts w:ascii="Verdana" w:hAnsi="Verdana"/>
              </w:rPr>
              <w:t xml:space="preserve"> 2022</w:t>
            </w:r>
            <w:r w:rsidRPr="00E113EC">
              <w:rPr>
                <w:rFonts w:ascii="Verdana" w:hAnsi="Verdana"/>
              </w:rPr>
              <w:t xml:space="preserve">. Furthermore, succession planning had begun in advance of the current </w:t>
            </w:r>
            <w:proofErr w:type="spellStart"/>
            <w:r w:rsidRPr="00E113EC">
              <w:rPr>
                <w:rFonts w:ascii="Verdana" w:hAnsi="Verdana"/>
              </w:rPr>
              <w:t>HofCF</w:t>
            </w:r>
            <w:r>
              <w:rPr>
                <w:rFonts w:ascii="Verdana" w:hAnsi="Verdana"/>
              </w:rPr>
              <w:t>’s</w:t>
            </w:r>
            <w:proofErr w:type="spellEnd"/>
            <w:r>
              <w:rPr>
                <w:rFonts w:ascii="Verdana" w:hAnsi="Verdana"/>
              </w:rPr>
              <w:t xml:space="preserve"> </w:t>
            </w:r>
            <w:r w:rsidRPr="00E113EC">
              <w:rPr>
                <w:rFonts w:ascii="Verdana" w:hAnsi="Verdana"/>
              </w:rPr>
              <w:t>retirement.</w:t>
            </w:r>
          </w:p>
          <w:p w14:paraId="1FA892BB" w14:textId="32DC7B65" w:rsidR="006D2440" w:rsidRPr="00084BFF" w:rsidRDefault="006D2440" w:rsidP="006D2440">
            <w:pPr>
              <w:autoSpaceDE w:val="0"/>
              <w:autoSpaceDN w:val="0"/>
              <w:adjustRightInd w:val="0"/>
              <w:spacing w:after="0" w:line="240" w:lineRule="auto"/>
              <w:contextualSpacing/>
              <w:rPr>
                <w:rFonts w:ascii="Verdana" w:hAnsi="Verdana"/>
              </w:rPr>
            </w:pPr>
            <w:r w:rsidRPr="00084BFF">
              <w:rPr>
                <w:rFonts w:ascii="Verdana" w:hAnsi="Verdana"/>
              </w:rPr>
              <w:t xml:space="preserve">The Committee was informed that criminal activity </w:t>
            </w:r>
            <w:r>
              <w:rPr>
                <w:rFonts w:ascii="Verdana" w:hAnsi="Verdana"/>
              </w:rPr>
              <w:t>in</w:t>
            </w:r>
            <w:r w:rsidRPr="00084BFF">
              <w:rPr>
                <w:rFonts w:ascii="Verdana" w:hAnsi="Verdana"/>
              </w:rPr>
              <w:t xml:space="preserve"> cyber procurement and mandate fraud had increased. An embargo had been placed on an invoice received for £10 million for the supply of 1400 ITU beds, which the Health Board had not placed or received; and </w:t>
            </w:r>
            <w:r>
              <w:rPr>
                <w:rFonts w:ascii="Verdana" w:hAnsi="Verdana"/>
              </w:rPr>
              <w:t xml:space="preserve">further </w:t>
            </w:r>
            <w:r w:rsidRPr="00084BFF">
              <w:rPr>
                <w:rFonts w:ascii="Verdana" w:hAnsi="Verdana"/>
              </w:rPr>
              <w:t xml:space="preserve">embargoes had been placed on bank accounts and IP addresses. A risk assessment to better understand the threat would be carried out with the assistance of cyber security teams and Internal Audit, and it would be a key area of focus for the team. The </w:t>
            </w:r>
            <w:proofErr w:type="spellStart"/>
            <w:r w:rsidRPr="00084BFF">
              <w:rPr>
                <w:rFonts w:ascii="Verdana" w:hAnsi="Verdana"/>
              </w:rPr>
              <w:t>DoF</w:t>
            </w:r>
            <w:proofErr w:type="spellEnd"/>
            <w:r w:rsidRPr="00084BFF">
              <w:rPr>
                <w:rFonts w:ascii="Verdana" w:hAnsi="Verdana"/>
              </w:rPr>
              <w:t xml:space="preserve"> assured the Committee that robust internal controls</w:t>
            </w:r>
            <w:r>
              <w:rPr>
                <w:rFonts w:ascii="Verdana" w:hAnsi="Verdana"/>
              </w:rPr>
              <w:t xml:space="preserve"> were</w:t>
            </w:r>
            <w:r w:rsidRPr="00084BFF">
              <w:rPr>
                <w:rFonts w:ascii="Verdana" w:hAnsi="Verdana"/>
              </w:rPr>
              <w:t xml:space="preserve"> in place </w:t>
            </w:r>
            <w:r>
              <w:rPr>
                <w:rFonts w:ascii="Verdana" w:hAnsi="Verdana"/>
              </w:rPr>
              <w:t xml:space="preserve">to </w:t>
            </w:r>
            <w:r w:rsidRPr="00084BFF">
              <w:rPr>
                <w:rFonts w:ascii="Verdana" w:hAnsi="Verdana"/>
              </w:rPr>
              <w:t>prevent payments being made.</w:t>
            </w:r>
          </w:p>
          <w:p w14:paraId="6FF97024" w14:textId="4F500E63" w:rsidR="006D2440" w:rsidRPr="00084BFF" w:rsidRDefault="006D2440" w:rsidP="006D2440">
            <w:pPr>
              <w:autoSpaceDE w:val="0"/>
              <w:autoSpaceDN w:val="0"/>
              <w:adjustRightInd w:val="0"/>
              <w:spacing w:after="0" w:line="240" w:lineRule="auto"/>
              <w:contextualSpacing/>
              <w:rPr>
                <w:rFonts w:ascii="Verdana" w:hAnsi="Verdana"/>
              </w:rPr>
            </w:pPr>
          </w:p>
          <w:p w14:paraId="483BDFBF" w14:textId="66D1ED0E" w:rsidR="006D2440" w:rsidRDefault="006D2440" w:rsidP="006D2440">
            <w:pPr>
              <w:autoSpaceDE w:val="0"/>
              <w:autoSpaceDN w:val="0"/>
              <w:adjustRightInd w:val="0"/>
              <w:spacing w:after="0" w:line="240" w:lineRule="auto"/>
              <w:contextualSpacing/>
              <w:rPr>
                <w:rFonts w:ascii="Verdana" w:hAnsi="Verdana"/>
              </w:rPr>
            </w:pPr>
            <w:r w:rsidRPr="00993294">
              <w:rPr>
                <w:rFonts w:ascii="Verdana" w:hAnsi="Verdana"/>
              </w:rPr>
              <w:t xml:space="preserve">Katija Dew, IM, was pleased to </w:t>
            </w:r>
            <w:r>
              <w:rPr>
                <w:rFonts w:ascii="Verdana" w:hAnsi="Verdana"/>
              </w:rPr>
              <w:t>note</w:t>
            </w:r>
            <w:r w:rsidRPr="00993294">
              <w:rPr>
                <w:rFonts w:ascii="Verdana" w:hAnsi="Verdana"/>
              </w:rPr>
              <w:t xml:space="preserve"> the workforce returning to full complement, but she requested that any workforce capacity information be reviewed before publication due to the sensitive nature of the information.</w:t>
            </w:r>
          </w:p>
          <w:p w14:paraId="606A3DC2" w14:textId="77777777" w:rsidR="006D2440" w:rsidRPr="00084BFF" w:rsidRDefault="006D2440" w:rsidP="006D2440">
            <w:pPr>
              <w:autoSpaceDE w:val="0"/>
              <w:autoSpaceDN w:val="0"/>
              <w:adjustRightInd w:val="0"/>
              <w:spacing w:after="0" w:line="240" w:lineRule="auto"/>
              <w:contextualSpacing/>
              <w:rPr>
                <w:rFonts w:ascii="Verdana" w:hAnsi="Verdana"/>
              </w:rPr>
            </w:pPr>
          </w:p>
          <w:p w14:paraId="0FFDA4AB" w14:textId="3C0385F8" w:rsidR="006D2440" w:rsidRPr="00084BFF" w:rsidRDefault="006D2440" w:rsidP="006D2440">
            <w:pPr>
              <w:autoSpaceDE w:val="0"/>
              <w:autoSpaceDN w:val="0"/>
              <w:adjustRightInd w:val="0"/>
              <w:spacing w:after="0" w:line="240" w:lineRule="auto"/>
              <w:contextualSpacing/>
              <w:rPr>
                <w:rFonts w:ascii="Verdana" w:hAnsi="Verdana"/>
              </w:rPr>
            </w:pPr>
            <w:r w:rsidRPr="00084BFF">
              <w:rPr>
                <w:rFonts w:ascii="Verdana" w:hAnsi="Verdana"/>
              </w:rPr>
              <w:t xml:space="preserve">The Committee thanked the </w:t>
            </w:r>
            <w:proofErr w:type="spellStart"/>
            <w:r w:rsidRPr="00084BFF">
              <w:rPr>
                <w:rFonts w:ascii="Verdana" w:hAnsi="Verdana"/>
              </w:rPr>
              <w:t>HofCF</w:t>
            </w:r>
            <w:proofErr w:type="spellEnd"/>
            <w:r w:rsidRPr="00084BFF">
              <w:rPr>
                <w:rFonts w:ascii="Verdana" w:hAnsi="Verdana"/>
              </w:rPr>
              <w:t xml:space="preserve"> and team for their ongoing dedication to the preventative agenda.</w:t>
            </w:r>
          </w:p>
          <w:p w14:paraId="6E373DED" w14:textId="584FAE33" w:rsidR="006D2440" w:rsidRPr="00084BFF" w:rsidRDefault="006D2440" w:rsidP="006D2440">
            <w:pPr>
              <w:autoSpaceDE w:val="0"/>
              <w:autoSpaceDN w:val="0"/>
              <w:adjustRightInd w:val="0"/>
              <w:spacing w:after="0" w:line="240" w:lineRule="auto"/>
              <w:contextualSpacing/>
              <w:rPr>
                <w:rFonts w:ascii="Verdana" w:hAnsi="Verdana"/>
              </w:rPr>
            </w:pPr>
          </w:p>
          <w:p w14:paraId="125B3EB5" w14:textId="09E076CC" w:rsidR="006D2440" w:rsidRPr="00084BFF" w:rsidRDefault="006D2440" w:rsidP="006D2440">
            <w:pPr>
              <w:autoSpaceDE w:val="0"/>
              <w:autoSpaceDN w:val="0"/>
              <w:adjustRightInd w:val="0"/>
              <w:spacing w:after="0" w:line="240" w:lineRule="auto"/>
              <w:contextualSpacing/>
              <w:rPr>
                <w:rFonts w:ascii="Verdana" w:hAnsi="Verdana"/>
              </w:rPr>
            </w:pPr>
            <w:r w:rsidRPr="00084BFF">
              <w:rPr>
                <w:rFonts w:ascii="Verdana" w:hAnsi="Verdana"/>
              </w:rPr>
              <w:t xml:space="preserve">The Committee </w:t>
            </w:r>
            <w:r w:rsidRPr="00964286">
              <w:rPr>
                <w:rFonts w:ascii="Verdana" w:hAnsi="Verdana"/>
              </w:rPr>
              <w:t>NOTED</w:t>
            </w:r>
            <w:r w:rsidRPr="00084BFF">
              <w:rPr>
                <w:rFonts w:ascii="Verdana" w:hAnsi="Verdana"/>
              </w:rPr>
              <w:t xml:space="preserve"> the</w:t>
            </w:r>
            <w:r w:rsidRPr="00084BFF">
              <w:rPr>
                <w:rFonts w:ascii="Verdana" w:hAnsi="Verdana" w:cstheme="minorHAnsi"/>
                <w:b/>
                <w:bCs/>
              </w:rPr>
              <w:t xml:space="preserve"> </w:t>
            </w:r>
            <w:r w:rsidRPr="00084BFF">
              <w:rPr>
                <w:rFonts w:ascii="Verdana" w:hAnsi="Verdana"/>
              </w:rPr>
              <w:t xml:space="preserve">Quarterly Report on Counter Fraud Activity for </w:t>
            </w:r>
            <w:r w:rsidRPr="00964286">
              <w:rPr>
                <w:rFonts w:ascii="Verdana" w:hAnsi="Verdana"/>
              </w:rPr>
              <w:t>ASSURANCE</w:t>
            </w:r>
            <w:r w:rsidRPr="00084BFF">
              <w:rPr>
                <w:rFonts w:ascii="Verdana" w:hAnsi="Verdana"/>
              </w:rPr>
              <w:t>.</w:t>
            </w:r>
          </w:p>
          <w:p w14:paraId="6D51DB3C" w14:textId="3230AA2F" w:rsidR="006D2440" w:rsidRPr="00084BFF" w:rsidRDefault="006D2440" w:rsidP="006D2440">
            <w:pPr>
              <w:autoSpaceDE w:val="0"/>
              <w:autoSpaceDN w:val="0"/>
              <w:adjustRightInd w:val="0"/>
              <w:spacing w:after="0" w:line="240" w:lineRule="auto"/>
              <w:contextualSpacing/>
              <w:rPr>
                <w:rFonts w:ascii="Verdana" w:hAnsi="Verdana"/>
              </w:rPr>
            </w:pPr>
          </w:p>
        </w:tc>
      </w:tr>
      <w:tr w:rsidR="006D2440" w:rsidRPr="00084BFF" w14:paraId="418F753D" w14:textId="77777777" w:rsidTr="77C01DF4">
        <w:tc>
          <w:tcPr>
            <w:tcW w:w="1760" w:type="dxa"/>
          </w:tcPr>
          <w:p w14:paraId="57439F95" w14:textId="35C51B9B" w:rsidR="006D2440" w:rsidRPr="00084BFF" w:rsidRDefault="006D2440" w:rsidP="006D2440">
            <w:pPr>
              <w:spacing w:after="0" w:line="240" w:lineRule="auto"/>
              <w:rPr>
                <w:rFonts w:ascii="Verdana" w:hAnsi="Verdana"/>
                <w:b/>
              </w:rPr>
            </w:pPr>
            <w:r w:rsidRPr="00084BFF">
              <w:rPr>
                <w:rFonts w:ascii="Verdana" w:hAnsi="Verdana"/>
                <w:b/>
              </w:rPr>
              <w:t>AC 028/1</w:t>
            </w:r>
            <w:r>
              <w:rPr>
                <w:rFonts w:ascii="Verdana" w:hAnsi="Verdana"/>
                <w:b/>
              </w:rPr>
              <w:t>1</w:t>
            </w:r>
          </w:p>
        </w:tc>
        <w:tc>
          <w:tcPr>
            <w:tcW w:w="8867" w:type="dxa"/>
          </w:tcPr>
          <w:p w14:paraId="01C78226" w14:textId="77777777" w:rsidR="006D2440" w:rsidRPr="00084BFF" w:rsidRDefault="006D2440" w:rsidP="006D2440">
            <w:pPr>
              <w:widowControl w:val="0"/>
              <w:spacing w:after="0" w:line="240" w:lineRule="auto"/>
              <w:rPr>
                <w:rFonts w:ascii="Verdana" w:hAnsi="Verdana" w:cstheme="minorHAnsi"/>
                <w:b/>
                <w:bCs/>
                <w:color w:val="000000"/>
              </w:rPr>
            </w:pPr>
            <w:r w:rsidRPr="00084BFF">
              <w:rPr>
                <w:rFonts w:ascii="Verdana" w:hAnsi="Verdana" w:cstheme="minorHAnsi"/>
                <w:b/>
                <w:bCs/>
                <w:color w:val="000000"/>
              </w:rPr>
              <w:t>Post Payment Verification (PPV) Annual Report</w:t>
            </w:r>
          </w:p>
          <w:p w14:paraId="690DC46A" w14:textId="1E801FB5" w:rsidR="006D2440" w:rsidRPr="00084BFF" w:rsidRDefault="006D2440" w:rsidP="006D2440">
            <w:pPr>
              <w:widowControl w:val="0"/>
              <w:spacing w:after="0" w:line="240" w:lineRule="auto"/>
              <w:rPr>
                <w:rFonts w:ascii="Verdana" w:eastAsia="Times New Roman" w:hAnsi="Verdana" w:cs="Arial"/>
                <w:color w:val="000000"/>
                <w:shd w:val="clear" w:color="auto" w:fill="FFFFFF"/>
              </w:rPr>
            </w:pPr>
            <w:r w:rsidRPr="00084BFF">
              <w:rPr>
                <w:rFonts w:ascii="Verdana" w:hAnsi="Verdana" w:cstheme="minorHAnsi"/>
                <w:color w:val="000000"/>
              </w:rPr>
              <w:t>The Committee received the PPV Annual Report which</w:t>
            </w:r>
            <w:r w:rsidRPr="00084BFF">
              <w:rPr>
                <w:rFonts w:ascii="Verdana" w:hAnsi="Verdana"/>
              </w:rPr>
              <w:t xml:space="preserve"> highlighted </w:t>
            </w:r>
            <w:r w:rsidRPr="00084BFF">
              <w:rPr>
                <w:rFonts w:ascii="Verdana" w:hAnsi="Verdana" w:cs="Arial"/>
              </w:rPr>
              <w:t xml:space="preserve">how practices had been </w:t>
            </w:r>
            <w:r w:rsidRPr="00084BFF">
              <w:rPr>
                <w:rFonts w:ascii="Verdana" w:eastAsia="Times New Roman" w:hAnsi="Verdana" w:cs="Arial"/>
                <w:color w:val="000000"/>
                <w:shd w:val="clear" w:color="auto" w:fill="FFFFFF"/>
              </w:rPr>
              <w:t xml:space="preserve">performing over the 2021/22 PPV cycle. </w:t>
            </w:r>
            <w:r w:rsidRPr="00084BFF">
              <w:rPr>
                <w:rFonts w:ascii="Verdana" w:hAnsi="Verdana" w:cs="Arial"/>
                <w:color w:val="000000"/>
                <w:shd w:val="clear" w:color="auto" w:fill="FFFFFF"/>
              </w:rPr>
              <w:t xml:space="preserve">It also demonstrated </w:t>
            </w:r>
            <w:r w:rsidRPr="00084BFF">
              <w:rPr>
                <w:rFonts w:ascii="Verdana" w:eastAsia="Times New Roman" w:hAnsi="Verdana" w:cs="Arial"/>
                <w:color w:val="000000"/>
                <w:shd w:val="clear" w:color="auto" w:fill="FFFFFF"/>
              </w:rPr>
              <w:t xml:space="preserve">the Health Board's overall performance </w:t>
            </w:r>
            <w:r>
              <w:rPr>
                <w:rFonts w:ascii="Verdana" w:eastAsia="Times New Roman" w:hAnsi="Verdana" w:cs="Arial"/>
                <w:color w:val="000000"/>
                <w:shd w:val="clear" w:color="auto" w:fill="FFFFFF"/>
              </w:rPr>
              <w:t>against</w:t>
            </w:r>
            <w:r w:rsidRPr="00084BFF">
              <w:rPr>
                <w:rFonts w:ascii="Verdana" w:eastAsia="Times New Roman" w:hAnsi="Verdana" w:cs="Arial"/>
                <w:color w:val="000000"/>
                <w:shd w:val="clear" w:color="auto" w:fill="FFFFFF"/>
              </w:rPr>
              <w:t xml:space="preserve"> national averages.</w:t>
            </w:r>
          </w:p>
          <w:p w14:paraId="1A5433BD" w14:textId="77777777" w:rsidR="006D2440" w:rsidRPr="00084BFF" w:rsidRDefault="006D2440" w:rsidP="006D2440">
            <w:pPr>
              <w:widowControl w:val="0"/>
              <w:spacing w:after="0" w:line="240" w:lineRule="auto"/>
              <w:rPr>
                <w:rFonts w:ascii="Verdana" w:hAnsi="Verdana"/>
              </w:rPr>
            </w:pPr>
          </w:p>
          <w:p w14:paraId="13B6E4A5" w14:textId="5F03F732" w:rsidR="006D2440" w:rsidRDefault="006D2440" w:rsidP="006D2440">
            <w:pPr>
              <w:widowControl w:val="0"/>
              <w:spacing w:after="0" w:line="240" w:lineRule="auto"/>
              <w:rPr>
                <w:rFonts w:ascii="Verdana" w:hAnsi="Verdana"/>
              </w:rPr>
            </w:pPr>
            <w:r w:rsidRPr="00084BFF">
              <w:rPr>
                <w:rFonts w:ascii="Verdana" w:hAnsi="Verdana"/>
              </w:rPr>
              <w:t xml:space="preserve">The PPV Manager stated that due to the inability to conduct on-site visits during the three-year cycle, the review of PPV arrangements was undertaken remotely and focused on the General Medical services (GMS). Remote access via Microsoft Teams had begun with General Ophthalmic Services (GOS), with future visits planned for 2022-2023. Regarding Pharmacy Services (GPS) 2022, </w:t>
            </w:r>
            <w:r w:rsidRPr="001557A9">
              <w:rPr>
                <w:rFonts w:ascii="Verdana" w:hAnsi="Verdana"/>
              </w:rPr>
              <w:t>NHS Wales Shared Services Partnership </w:t>
            </w:r>
            <w:r>
              <w:rPr>
                <w:rFonts w:ascii="Verdana" w:hAnsi="Verdana"/>
              </w:rPr>
              <w:t>(</w:t>
            </w:r>
            <w:r w:rsidRPr="00084BFF">
              <w:rPr>
                <w:rFonts w:ascii="Verdana" w:hAnsi="Verdana"/>
              </w:rPr>
              <w:t>NWSSP</w:t>
            </w:r>
            <w:r>
              <w:rPr>
                <w:rFonts w:ascii="Verdana" w:hAnsi="Verdana"/>
              </w:rPr>
              <w:t>)</w:t>
            </w:r>
            <w:r w:rsidRPr="00084BFF">
              <w:rPr>
                <w:rFonts w:ascii="Verdana" w:hAnsi="Verdana"/>
              </w:rPr>
              <w:t xml:space="preserve"> had introduced a pilot for two new service checks by PPV, which </w:t>
            </w:r>
            <w:r>
              <w:rPr>
                <w:rFonts w:ascii="Verdana" w:hAnsi="Verdana"/>
              </w:rPr>
              <w:t>were</w:t>
            </w:r>
            <w:r w:rsidRPr="00084BFF">
              <w:rPr>
                <w:rFonts w:ascii="Verdana" w:hAnsi="Verdana"/>
              </w:rPr>
              <w:t xml:space="preserve"> the Quality and Safety Scheme and the Collaborative Working Scheme</w:t>
            </w:r>
            <w:r>
              <w:rPr>
                <w:rFonts w:ascii="Verdana" w:hAnsi="Verdana"/>
              </w:rPr>
              <w:t xml:space="preserve">.  These initiatives </w:t>
            </w:r>
            <w:r w:rsidRPr="00084BFF">
              <w:rPr>
                <w:rFonts w:ascii="Verdana" w:hAnsi="Verdana"/>
              </w:rPr>
              <w:t>which would be rolled out across Wales once approved by the National Extended Services Management Board.</w:t>
            </w:r>
          </w:p>
          <w:p w14:paraId="362F1FF7" w14:textId="77777777" w:rsidR="006D2440" w:rsidRPr="00084BFF" w:rsidRDefault="006D2440" w:rsidP="006D2440">
            <w:pPr>
              <w:widowControl w:val="0"/>
              <w:spacing w:after="0" w:line="240" w:lineRule="auto"/>
              <w:rPr>
                <w:rFonts w:ascii="Verdana" w:hAnsi="Verdana"/>
              </w:rPr>
            </w:pPr>
          </w:p>
          <w:p w14:paraId="78DD3CAB" w14:textId="2B8BEB2B" w:rsidR="006D2440" w:rsidRPr="00084BFF" w:rsidRDefault="006D2440" w:rsidP="006D2440">
            <w:pPr>
              <w:spacing w:line="240" w:lineRule="auto"/>
              <w:rPr>
                <w:rFonts w:ascii="Verdana" w:hAnsi="Verdana"/>
              </w:rPr>
            </w:pPr>
            <w:r w:rsidRPr="00084BFF">
              <w:rPr>
                <w:rFonts w:ascii="Verdana" w:hAnsi="Verdana"/>
              </w:rPr>
              <w:t xml:space="preserve">The Committee was informed that PPV </w:t>
            </w:r>
            <w:r>
              <w:rPr>
                <w:rFonts w:ascii="Verdana" w:hAnsi="Verdana"/>
              </w:rPr>
              <w:t xml:space="preserve">teams continue to </w:t>
            </w:r>
            <w:r w:rsidRPr="00084BFF">
              <w:rPr>
                <w:rFonts w:ascii="Verdana" w:hAnsi="Verdana"/>
              </w:rPr>
              <w:t>meet with Counter Fraud nationally a</w:t>
            </w:r>
            <w:r>
              <w:rPr>
                <w:rFonts w:ascii="Verdana" w:hAnsi="Verdana"/>
              </w:rPr>
              <w:t>longside</w:t>
            </w:r>
            <w:r w:rsidRPr="00084BFF">
              <w:rPr>
                <w:rFonts w:ascii="Verdana" w:hAnsi="Verdana"/>
              </w:rPr>
              <w:t xml:space="preserve"> individual Health Boards on a regular basis to discuss any issues that need to be investigated further</w:t>
            </w:r>
            <w:r>
              <w:rPr>
                <w:rFonts w:ascii="Verdana" w:hAnsi="Verdana"/>
              </w:rPr>
              <w:t xml:space="preserve">, identify </w:t>
            </w:r>
            <w:proofErr w:type="gramStart"/>
            <w:r>
              <w:rPr>
                <w:rFonts w:ascii="Verdana" w:hAnsi="Verdana"/>
              </w:rPr>
              <w:t>trends</w:t>
            </w:r>
            <w:proofErr w:type="gramEnd"/>
            <w:r w:rsidRPr="00084BFF">
              <w:rPr>
                <w:rFonts w:ascii="Verdana" w:hAnsi="Verdana"/>
              </w:rPr>
              <w:t xml:space="preserve"> and </w:t>
            </w:r>
            <w:r>
              <w:rPr>
                <w:rFonts w:ascii="Verdana" w:hAnsi="Verdana"/>
              </w:rPr>
              <w:t>promote cross-organisational learning</w:t>
            </w:r>
            <w:r w:rsidRPr="00084BFF">
              <w:rPr>
                <w:rFonts w:ascii="Verdana" w:hAnsi="Verdana"/>
              </w:rPr>
              <w:t xml:space="preserve">.  A new payment system for primary care services was implemented in April 2022, requiring evidence to be </w:t>
            </w:r>
            <w:r w:rsidRPr="00084BFF">
              <w:rPr>
                <w:rFonts w:ascii="Verdana" w:hAnsi="Verdana"/>
              </w:rPr>
              <w:lastRenderedPageBreak/>
              <w:t>submitted alongside payment claims; this was noted as a valuable addition to try to reduce claim errors.</w:t>
            </w:r>
          </w:p>
          <w:p w14:paraId="0F9E596C" w14:textId="0DC9EB13" w:rsidR="006D2440" w:rsidRDefault="006D2440" w:rsidP="006D2440">
            <w:pPr>
              <w:spacing w:line="240" w:lineRule="auto"/>
              <w:rPr>
                <w:rFonts w:ascii="Verdana" w:hAnsi="Verdana"/>
              </w:rPr>
            </w:pPr>
            <w:r w:rsidRPr="00084BFF">
              <w:rPr>
                <w:rFonts w:ascii="Verdana" w:hAnsi="Verdana"/>
              </w:rPr>
              <w:t>The error rates against the GM</w:t>
            </w:r>
            <w:r>
              <w:rPr>
                <w:rFonts w:ascii="Verdana" w:hAnsi="Verdana"/>
              </w:rPr>
              <w:t>S</w:t>
            </w:r>
            <w:r w:rsidRPr="00084BFF">
              <w:rPr>
                <w:rFonts w:ascii="Verdana" w:hAnsi="Verdana"/>
              </w:rPr>
              <w:t xml:space="preserve">s statistics for the Health Board for 21/22 were lower than the </w:t>
            </w:r>
            <w:proofErr w:type="gramStart"/>
            <w:r w:rsidRPr="00084BFF">
              <w:rPr>
                <w:rFonts w:ascii="Verdana" w:hAnsi="Verdana"/>
              </w:rPr>
              <w:t>All Wales</w:t>
            </w:r>
            <w:proofErr w:type="gramEnd"/>
            <w:r w:rsidRPr="00084BFF">
              <w:rPr>
                <w:rFonts w:ascii="Verdana" w:hAnsi="Verdana"/>
              </w:rPr>
              <w:t xml:space="preserve"> average, but the revisits were higher due to one Practice with an error rate of 90.91% (100 claim errors against a sample size of 110). The Practice had received feedback, and the PPV Manager was optimistic that the next routine visit would show an improvement. </w:t>
            </w:r>
          </w:p>
          <w:p w14:paraId="584DF3D1" w14:textId="39A336D4" w:rsidR="006D2440" w:rsidRPr="00084BFF" w:rsidRDefault="006D2440" w:rsidP="006D2440">
            <w:pPr>
              <w:spacing w:line="240" w:lineRule="auto"/>
              <w:rPr>
                <w:rFonts w:ascii="Verdana" w:hAnsi="Verdana"/>
              </w:rPr>
            </w:pPr>
            <w:r w:rsidRPr="00084BFF">
              <w:rPr>
                <w:rFonts w:ascii="Verdana" w:hAnsi="Verdana"/>
              </w:rPr>
              <w:t>The Committee</w:t>
            </w:r>
            <w:r w:rsidRPr="00C83F16">
              <w:rPr>
                <w:rFonts w:ascii="Verdana" w:hAnsi="Verdana"/>
                <w:b/>
              </w:rPr>
              <w:t xml:space="preserve"> </w:t>
            </w:r>
            <w:r w:rsidRPr="00964286">
              <w:rPr>
                <w:rFonts w:ascii="Verdana" w:hAnsi="Verdana"/>
                <w:bCs/>
              </w:rPr>
              <w:t>NOTED</w:t>
            </w:r>
            <w:r w:rsidRPr="00084BFF">
              <w:rPr>
                <w:rFonts w:ascii="Verdana" w:hAnsi="Verdana"/>
              </w:rPr>
              <w:t xml:space="preserve"> the report for </w:t>
            </w:r>
            <w:r w:rsidRPr="00964286">
              <w:rPr>
                <w:rFonts w:ascii="Verdana" w:hAnsi="Verdana"/>
                <w:bCs/>
              </w:rPr>
              <w:t>ASSURANCE.</w:t>
            </w:r>
            <w:r w:rsidRPr="00084BFF">
              <w:rPr>
                <w:rFonts w:ascii="Verdana" w:hAnsi="Verdana"/>
              </w:rPr>
              <w:t xml:space="preserve">  </w:t>
            </w:r>
          </w:p>
        </w:tc>
      </w:tr>
      <w:tr w:rsidR="006D2440" w:rsidRPr="00084BFF" w14:paraId="5D1E2AF4" w14:textId="77777777" w:rsidTr="77C01DF4">
        <w:tc>
          <w:tcPr>
            <w:tcW w:w="1760" w:type="dxa"/>
            <w:tcBorders>
              <w:bottom w:val="single" w:sz="4" w:space="0" w:color="auto"/>
            </w:tcBorders>
            <w:shd w:val="clear" w:color="auto" w:fill="D9D9D9" w:themeFill="background1" w:themeFillShade="D9"/>
          </w:tcPr>
          <w:p w14:paraId="1C414283" w14:textId="76A1FF60" w:rsidR="006D2440" w:rsidRPr="00084BFF" w:rsidRDefault="006D2440" w:rsidP="006D2440">
            <w:pPr>
              <w:spacing w:after="0" w:line="240" w:lineRule="auto"/>
              <w:rPr>
                <w:rFonts w:ascii="Verdana" w:hAnsi="Verdana"/>
                <w:b/>
              </w:rPr>
            </w:pPr>
          </w:p>
        </w:tc>
        <w:tc>
          <w:tcPr>
            <w:tcW w:w="8867" w:type="dxa"/>
            <w:shd w:val="clear" w:color="auto" w:fill="D9D9D9" w:themeFill="background1" w:themeFillShade="D9"/>
          </w:tcPr>
          <w:p w14:paraId="0EA14D46" w14:textId="3D578713" w:rsidR="006D2440" w:rsidRPr="00084BFF" w:rsidRDefault="006D2440" w:rsidP="006D2440">
            <w:pPr>
              <w:autoSpaceDE w:val="0"/>
              <w:autoSpaceDN w:val="0"/>
              <w:adjustRightInd w:val="0"/>
              <w:spacing w:after="0" w:line="240" w:lineRule="auto"/>
              <w:rPr>
                <w:rFonts w:ascii="Verdana" w:hAnsi="Verdana"/>
                <w:b/>
              </w:rPr>
            </w:pPr>
            <w:r w:rsidRPr="00084BFF">
              <w:rPr>
                <w:rFonts w:ascii="Verdana" w:hAnsi="Verdana"/>
                <w:b/>
              </w:rPr>
              <w:t xml:space="preserve">NWSSP Audit and Assurance – Internal Audit and Specialist Service Unit </w:t>
            </w:r>
          </w:p>
        </w:tc>
      </w:tr>
      <w:tr w:rsidR="006D2440" w:rsidRPr="00084BFF" w14:paraId="672A4605" w14:textId="77777777" w:rsidTr="001C3B13">
        <w:tc>
          <w:tcPr>
            <w:tcW w:w="1760" w:type="dxa"/>
            <w:tcBorders>
              <w:bottom w:val="single" w:sz="4" w:space="0" w:color="auto"/>
            </w:tcBorders>
            <w:shd w:val="clear" w:color="auto" w:fill="auto"/>
          </w:tcPr>
          <w:p w14:paraId="473A17F9" w14:textId="32054F6E" w:rsidR="006D2440" w:rsidRPr="00084BFF" w:rsidRDefault="006D2440" w:rsidP="006D2440">
            <w:pPr>
              <w:spacing w:after="0" w:line="240" w:lineRule="auto"/>
              <w:rPr>
                <w:rFonts w:ascii="Verdana" w:hAnsi="Verdana"/>
                <w:b/>
              </w:rPr>
            </w:pPr>
            <w:r w:rsidRPr="00084BFF">
              <w:rPr>
                <w:rFonts w:ascii="Verdana" w:hAnsi="Verdana"/>
                <w:b/>
              </w:rPr>
              <w:t>AC 0208/1</w:t>
            </w:r>
            <w:r>
              <w:rPr>
                <w:rFonts w:ascii="Verdana" w:hAnsi="Verdana"/>
                <w:b/>
              </w:rPr>
              <w:t>2</w:t>
            </w:r>
          </w:p>
        </w:tc>
        <w:tc>
          <w:tcPr>
            <w:tcW w:w="8867" w:type="dxa"/>
            <w:shd w:val="clear" w:color="auto" w:fill="auto"/>
          </w:tcPr>
          <w:p w14:paraId="5BCD2553" w14:textId="7F0A9B77" w:rsidR="006D2440" w:rsidRPr="00084BFF" w:rsidRDefault="006D2440" w:rsidP="006D2440">
            <w:pPr>
              <w:autoSpaceDE w:val="0"/>
              <w:autoSpaceDN w:val="0"/>
              <w:adjustRightInd w:val="0"/>
              <w:spacing w:after="0" w:line="240" w:lineRule="auto"/>
              <w:rPr>
                <w:rFonts w:ascii="Verdana" w:hAnsi="Verdana"/>
                <w:b/>
              </w:rPr>
            </w:pPr>
            <w:r w:rsidRPr="00084BFF">
              <w:rPr>
                <w:rFonts w:ascii="Verdana" w:hAnsi="Verdana"/>
                <w:b/>
              </w:rPr>
              <w:t xml:space="preserve">Internal Audit Plan Progress Update </w:t>
            </w:r>
          </w:p>
          <w:p w14:paraId="18299258" w14:textId="75A60EF2" w:rsidR="006D2440" w:rsidRPr="00084BFF" w:rsidRDefault="006D2440" w:rsidP="006D2440">
            <w:pPr>
              <w:spacing w:line="240" w:lineRule="auto"/>
              <w:rPr>
                <w:rFonts w:ascii="Verdana" w:hAnsi="Verdana"/>
              </w:rPr>
            </w:pPr>
            <w:r w:rsidRPr="00084BFF">
              <w:rPr>
                <w:rFonts w:ascii="Verdana" w:hAnsi="Verdana"/>
              </w:rPr>
              <w:t xml:space="preserve">The Committee was informed that there were two (2) outstanding reports from 2021/22, one of which, Waste Management, was on the agenda for noting. The 2022/23 Audit Plan </w:t>
            </w:r>
            <w:r>
              <w:rPr>
                <w:rFonts w:ascii="Verdana" w:hAnsi="Verdana"/>
              </w:rPr>
              <w:t xml:space="preserve">position against </w:t>
            </w:r>
            <w:r w:rsidRPr="00084BFF">
              <w:rPr>
                <w:rFonts w:ascii="Verdana" w:hAnsi="Verdana"/>
              </w:rPr>
              <w:t>progress was noted as one (1) in draft and six (6) in progress.</w:t>
            </w:r>
          </w:p>
          <w:p w14:paraId="3A5C3D05" w14:textId="2DA0D9A8" w:rsidR="006D2440" w:rsidRPr="00084BFF" w:rsidRDefault="006D2440" w:rsidP="006D2440">
            <w:pPr>
              <w:spacing w:line="240" w:lineRule="auto"/>
              <w:rPr>
                <w:rFonts w:ascii="Verdana" w:hAnsi="Verdana"/>
              </w:rPr>
            </w:pPr>
            <w:r w:rsidRPr="00084BFF">
              <w:rPr>
                <w:rFonts w:ascii="Verdana" w:hAnsi="Verdana"/>
              </w:rPr>
              <w:t xml:space="preserve">The </w:t>
            </w:r>
            <w:proofErr w:type="spellStart"/>
            <w:r w:rsidRPr="00084BFF">
              <w:rPr>
                <w:rFonts w:ascii="Verdana" w:hAnsi="Verdana"/>
              </w:rPr>
              <w:t>HofIA</w:t>
            </w:r>
            <w:proofErr w:type="spellEnd"/>
            <w:r w:rsidRPr="00084BFF">
              <w:rPr>
                <w:rFonts w:ascii="Verdana" w:hAnsi="Verdana"/>
              </w:rPr>
              <w:t xml:space="preserve"> stated that the team had difficulty obtaining full </w:t>
            </w:r>
            <w:r>
              <w:rPr>
                <w:rFonts w:ascii="Verdana" w:hAnsi="Verdana"/>
              </w:rPr>
              <w:t xml:space="preserve">management </w:t>
            </w:r>
            <w:r w:rsidRPr="00084BFF">
              <w:rPr>
                <w:rFonts w:ascii="Verdana" w:hAnsi="Verdana"/>
              </w:rPr>
              <w:t xml:space="preserve">engagement with some of the operational audits, </w:t>
            </w:r>
            <w:r>
              <w:rPr>
                <w:rFonts w:ascii="Verdana" w:hAnsi="Verdana"/>
              </w:rPr>
              <w:t xml:space="preserve">however work was taking place alongside the </w:t>
            </w:r>
            <w:r w:rsidRPr="00084BFF">
              <w:rPr>
                <w:rFonts w:ascii="Verdana" w:hAnsi="Verdana"/>
              </w:rPr>
              <w:t xml:space="preserve">DofCG to address and move forward with the reviews.  To avoid delaying reviews, work on other audits had </w:t>
            </w:r>
            <w:r>
              <w:rPr>
                <w:rFonts w:ascii="Verdana" w:hAnsi="Verdana"/>
              </w:rPr>
              <w:t>commenced</w:t>
            </w:r>
            <w:r w:rsidRPr="00084BFF">
              <w:rPr>
                <w:rFonts w:ascii="Verdana" w:hAnsi="Verdana"/>
              </w:rPr>
              <w:t xml:space="preserve"> </w:t>
            </w:r>
            <w:proofErr w:type="gramStart"/>
            <w:r w:rsidRPr="00084BFF">
              <w:rPr>
                <w:rFonts w:ascii="Verdana" w:hAnsi="Verdana"/>
              </w:rPr>
              <w:t>in order to</w:t>
            </w:r>
            <w:proofErr w:type="gramEnd"/>
            <w:r w:rsidRPr="00084BFF">
              <w:rPr>
                <w:rFonts w:ascii="Verdana" w:hAnsi="Verdana"/>
              </w:rPr>
              <w:t xml:space="preserve"> provide balanced audit reporting to the Committee.</w:t>
            </w:r>
          </w:p>
          <w:p w14:paraId="5E56B522" w14:textId="38F57816" w:rsidR="006D2440" w:rsidRPr="00084BFF" w:rsidRDefault="006D2440" w:rsidP="006D2440">
            <w:pPr>
              <w:spacing w:line="240" w:lineRule="auto"/>
              <w:rPr>
                <w:rFonts w:ascii="Verdana" w:hAnsi="Verdana"/>
              </w:rPr>
            </w:pPr>
            <w:r w:rsidRPr="00084BFF">
              <w:rPr>
                <w:rFonts w:ascii="Verdana" w:hAnsi="Verdana"/>
              </w:rPr>
              <w:t>The Committee offered its assistance to Internal Audit if it was required to ensure that all areas outlined within the scope of the 2022/23 Audit Plan engaged in the review process.</w:t>
            </w:r>
          </w:p>
          <w:p w14:paraId="22DFBA40" w14:textId="24D36F04" w:rsidR="006D2440" w:rsidRPr="00084BFF" w:rsidRDefault="006D2440" w:rsidP="006D2440">
            <w:pPr>
              <w:spacing w:line="240" w:lineRule="auto"/>
              <w:rPr>
                <w:rFonts w:ascii="Verdana" w:hAnsi="Verdana"/>
              </w:rPr>
            </w:pPr>
            <w:r w:rsidRPr="00084BFF">
              <w:rPr>
                <w:rFonts w:ascii="Verdana" w:hAnsi="Verdana"/>
              </w:rPr>
              <w:t xml:space="preserve">The </w:t>
            </w:r>
            <w:proofErr w:type="gramStart"/>
            <w:r w:rsidRPr="00084BFF">
              <w:rPr>
                <w:rFonts w:ascii="Verdana" w:hAnsi="Verdana"/>
              </w:rPr>
              <w:t>Committee;</w:t>
            </w:r>
            <w:proofErr w:type="gramEnd"/>
            <w:r w:rsidRPr="00084BFF">
              <w:rPr>
                <w:rFonts w:ascii="Verdana" w:hAnsi="Verdana"/>
              </w:rPr>
              <w:t xml:space="preserve"> </w:t>
            </w:r>
          </w:p>
          <w:p w14:paraId="299FF365" w14:textId="77777777" w:rsidR="006D2440" w:rsidRPr="00084BFF" w:rsidRDefault="006D2440" w:rsidP="006D2440">
            <w:pPr>
              <w:pStyle w:val="ListParagraph"/>
              <w:numPr>
                <w:ilvl w:val="0"/>
                <w:numId w:val="5"/>
              </w:numPr>
              <w:spacing w:after="0" w:line="240" w:lineRule="auto"/>
              <w:rPr>
                <w:rFonts w:ascii="Verdana" w:hAnsi="Verdana"/>
                <w:b/>
              </w:rPr>
            </w:pPr>
            <w:r w:rsidRPr="00964286">
              <w:rPr>
                <w:rFonts w:ascii="Verdana" w:hAnsi="Verdana"/>
              </w:rPr>
              <w:t xml:space="preserve">NOTED </w:t>
            </w:r>
            <w:r w:rsidRPr="00084BFF">
              <w:rPr>
                <w:rFonts w:ascii="Verdana" w:hAnsi="Verdana"/>
              </w:rPr>
              <w:t>the progress of the 2022/23 Internal Audit Plan</w:t>
            </w:r>
          </w:p>
          <w:p w14:paraId="40C0DFAD" w14:textId="77777777" w:rsidR="006D2440" w:rsidRPr="00084BFF" w:rsidRDefault="006D2440" w:rsidP="006D2440">
            <w:pPr>
              <w:pStyle w:val="ListParagraph"/>
              <w:numPr>
                <w:ilvl w:val="0"/>
                <w:numId w:val="5"/>
              </w:numPr>
              <w:spacing w:after="0" w:line="240" w:lineRule="auto"/>
              <w:rPr>
                <w:rFonts w:ascii="Verdana" w:hAnsi="Verdana"/>
                <w:b/>
              </w:rPr>
            </w:pPr>
            <w:r w:rsidRPr="00964286">
              <w:rPr>
                <w:rFonts w:ascii="Verdana" w:hAnsi="Verdana"/>
              </w:rPr>
              <w:t>APPROVED</w:t>
            </w:r>
            <w:r w:rsidRPr="00084BFF">
              <w:rPr>
                <w:rFonts w:ascii="Verdana" w:hAnsi="Verdana"/>
              </w:rPr>
              <w:t xml:space="preserve"> the merger of the Access to Primary Care and Neighbourhood Care Networks audits</w:t>
            </w:r>
          </w:p>
          <w:p w14:paraId="1AB68573" w14:textId="7A2D8E81" w:rsidR="006D2440" w:rsidRPr="00084BFF" w:rsidRDefault="006D2440" w:rsidP="006D2440">
            <w:pPr>
              <w:pStyle w:val="ListParagraph"/>
              <w:spacing w:after="0" w:line="240" w:lineRule="auto"/>
              <w:rPr>
                <w:rFonts w:ascii="Verdana" w:hAnsi="Verdana"/>
                <w:b/>
              </w:rPr>
            </w:pPr>
          </w:p>
        </w:tc>
      </w:tr>
      <w:tr w:rsidR="006D2440" w:rsidRPr="00084BFF" w14:paraId="560666F8" w14:textId="77777777" w:rsidTr="77C01DF4">
        <w:tc>
          <w:tcPr>
            <w:tcW w:w="1760" w:type="dxa"/>
          </w:tcPr>
          <w:p w14:paraId="006E58E7" w14:textId="6E6E9A7E" w:rsidR="006D2440" w:rsidRPr="00084BFF" w:rsidRDefault="006D2440" w:rsidP="006D2440">
            <w:pPr>
              <w:spacing w:after="0" w:line="240" w:lineRule="auto"/>
              <w:rPr>
                <w:rFonts w:ascii="Verdana" w:hAnsi="Verdana"/>
                <w:b/>
              </w:rPr>
            </w:pPr>
            <w:r w:rsidRPr="00084BFF">
              <w:rPr>
                <w:rFonts w:ascii="Verdana" w:hAnsi="Verdana"/>
                <w:b/>
              </w:rPr>
              <w:t>AC 0208/1</w:t>
            </w:r>
            <w:r>
              <w:rPr>
                <w:rFonts w:ascii="Verdana" w:hAnsi="Verdana"/>
                <w:b/>
              </w:rPr>
              <w:t>3</w:t>
            </w:r>
          </w:p>
        </w:tc>
        <w:tc>
          <w:tcPr>
            <w:tcW w:w="8867" w:type="dxa"/>
            <w:tcBorders>
              <w:bottom w:val="single" w:sz="4" w:space="0" w:color="auto"/>
            </w:tcBorders>
          </w:tcPr>
          <w:p w14:paraId="4B1137FB" w14:textId="2EA89FE6" w:rsidR="006D2440" w:rsidRPr="00084BFF" w:rsidRDefault="006D2440" w:rsidP="006D2440">
            <w:pPr>
              <w:spacing w:after="0" w:line="240" w:lineRule="auto"/>
              <w:rPr>
                <w:rFonts w:ascii="Verdana" w:hAnsi="Verdana"/>
                <w:b/>
              </w:rPr>
            </w:pPr>
            <w:r w:rsidRPr="00084BFF">
              <w:rPr>
                <w:rFonts w:ascii="Verdana" w:hAnsi="Verdana"/>
                <w:b/>
              </w:rPr>
              <w:t>Internal Audit Reviews (Reasonable)</w:t>
            </w:r>
          </w:p>
          <w:p w14:paraId="160B131F" w14:textId="73975211" w:rsidR="006D2440" w:rsidRPr="00084BFF" w:rsidRDefault="006D2440" w:rsidP="006D2440">
            <w:pPr>
              <w:spacing w:after="0" w:line="240" w:lineRule="auto"/>
              <w:rPr>
                <w:rFonts w:ascii="Verdana" w:hAnsi="Verdana"/>
                <w:b/>
              </w:rPr>
            </w:pPr>
            <w:r w:rsidRPr="00084BFF">
              <w:rPr>
                <w:rFonts w:ascii="Verdana" w:hAnsi="Verdana"/>
                <w:bCs/>
              </w:rPr>
              <w:t xml:space="preserve">The Committee received the Waste Management Audit Report and requested that management actions be assigned target dates before being included on the Audit Tracker; this was requested for all future reports. </w:t>
            </w:r>
            <w:r>
              <w:rPr>
                <w:rFonts w:ascii="Verdana" w:hAnsi="Verdana"/>
                <w:bCs/>
              </w:rPr>
              <w:t xml:space="preserve">It was agreed that </w:t>
            </w:r>
            <w:r w:rsidRPr="00084BFF">
              <w:rPr>
                <w:rFonts w:ascii="Verdana" w:hAnsi="Verdana"/>
                <w:bCs/>
              </w:rPr>
              <w:t xml:space="preserve">the </w:t>
            </w:r>
            <w:proofErr w:type="spellStart"/>
            <w:r w:rsidRPr="00084BFF">
              <w:rPr>
                <w:rFonts w:ascii="Verdana" w:hAnsi="Verdana"/>
                <w:bCs/>
              </w:rPr>
              <w:t>DHofIA</w:t>
            </w:r>
            <w:proofErr w:type="spellEnd"/>
            <w:r w:rsidRPr="00084BFF">
              <w:rPr>
                <w:rFonts w:ascii="Verdana" w:hAnsi="Verdana"/>
                <w:bCs/>
              </w:rPr>
              <w:t xml:space="preserve"> </w:t>
            </w:r>
            <w:r>
              <w:rPr>
                <w:rFonts w:ascii="Verdana" w:hAnsi="Verdana"/>
                <w:bCs/>
              </w:rPr>
              <w:t>would contact the Capital Team to determine implementation/target dates for actions.</w:t>
            </w:r>
          </w:p>
          <w:p w14:paraId="65F8263A" w14:textId="299893EC" w:rsidR="006D2440" w:rsidRPr="00084BFF" w:rsidRDefault="006D2440" w:rsidP="006D2440">
            <w:pPr>
              <w:spacing w:after="0" w:line="240" w:lineRule="auto"/>
              <w:rPr>
                <w:rFonts w:ascii="Verdana" w:hAnsi="Verdana"/>
                <w:b/>
                <w:bCs/>
              </w:rPr>
            </w:pPr>
            <w:r w:rsidRPr="00084BFF">
              <w:rPr>
                <w:rFonts w:ascii="Verdana" w:hAnsi="Verdana"/>
                <w:b/>
                <w:bCs/>
              </w:rPr>
              <w:t>Action: Deputy Head of Internal Audit</w:t>
            </w:r>
            <w:r>
              <w:rPr>
                <w:rFonts w:ascii="Verdana" w:hAnsi="Verdana"/>
                <w:b/>
                <w:bCs/>
              </w:rPr>
              <w:t>/ Director of Operations</w:t>
            </w:r>
          </w:p>
          <w:p w14:paraId="42AFE60A" w14:textId="3787D520" w:rsidR="006D2440" w:rsidRPr="00084BFF" w:rsidRDefault="006D2440" w:rsidP="006D2440">
            <w:pPr>
              <w:spacing w:after="0" w:line="240" w:lineRule="auto"/>
              <w:rPr>
                <w:rFonts w:ascii="Verdana" w:hAnsi="Verdana"/>
              </w:rPr>
            </w:pPr>
          </w:p>
          <w:p w14:paraId="43C8DFAC" w14:textId="3167D29B" w:rsidR="006D2440" w:rsidRPr="00084BFF" w:rsidRDefault="006D2440" w:rsidP="006D2440">
            <w:pPr>
              <w:spacing w:after="0" w:line="240" w:lineRule="auto"/>
              <w:rPr>
                <w:rFonts w:ascii="Verdana" w:hAnsi="Verdana"/>
                <w:bCs/>
              </w:rPr>
            </w:pPr>
            <w:r w:rsidRPr="00084BFF">
              <w:rPr>
                <w:rFonts w:ascii="Verdana" w:hAnsi="Verdana"/>
                <w:bCs/>
              </w:rPr>
              <w:t>The DofCG proposed developing a criterion to aid management in completing comprehensive management responses</w:t>
            </w:r>
            <w:r>
              <w:rPr>
                <w:rFonts w:ascii="Verdana" w:hAnsi="Verdana"/>
                <w:bCs/>
              </w:rPr>
              <w:t xml:space="preserve"> in conjunction with Internal Audit.</w:t>
            </w:r>
          </w:p>
          <w:p w14:paraId="2B283295" w14:textId="77075CA5" w:rsidR="006D2440" w:rsidRDefault="006D2440" w:rsidP="006D2440">
            <w:pPr>
              <w:spacing w:after="0" w:line="240" w:lineRule="auto"/>
              <w:jc w:val="both"/>
              <w:rPr>
                <w:rFonts w:ascii="Verdana" w:hAnsi="Verdana"/>
                <w:b/>
                <w:bCs/>
              </w:rPr>
            </w:pPr>
            <w:r w:rsidRPr="0091310A">
              <w:rPr>
                <w:rFonts w:ascii="Verdana" w:hAnsi="Verdana"/>
                <w:b/>
              </w:rPr>
              <w:t>Action:</w:t>
            </w:r>
            <w:r w:rsidRPr="0091310A">
              <w:rPr>
                <w:rFonts w:ascii="Verdana" w:hAnsi="Verdana"/>
                <w:bCs/>
              </w:rPr>
              <w:t xml:space="preserve"> </w:t>
            </w:r>
            <w:r w:rsidRPr="00E113EC">
              <w:rPr>
                <w:rFonts w:ascii="Verdana" w:eastAsiaTheme="minorEastAsia" w:hAnsi="Verdana" w:cstheme="minorBidi"/>
                <w:b/>
                <w:bCs/>
                <w:lang w:eastAsia="en-GB"/>
              </w:rPr>
              <w:t>Director of Corporate Governance</w:t>
            </w:r>
            <w:r w:rsidRPr="00084BFF">
              <w:rPr>
                <w:rFonts w:ascii="Verdana" w:hAnsi="Verdana"/>
                <w:b/>
                <w:bCs/>
              </w:rPr>
              <w:t xml:space="preserve"> </w:t>
            </w:r>
            <w:r>
              <w:rPr>
                <w:rFonts w:ascii="Verdana" w:hAnsi="Verdana"/>
                <w:b/>
                <w:bCs/>
              </w:rPr>
              <w:t xml:space="preserve">/ </w:t>
            </w:r>
            <w:r w:rsidRPr="00084BFF">
              <w:rPr>
                <w:rFonts w:ascii="Verdana" w:hAnsi="Verdana"/>
                <w:b/>
                <w:bCs/>
              </w:rPr>
              <w:t>Deputy Head of Internal Audit</w:t>
            </w:r>
          </w:p>
          <w:p w14:paraId="707A2C0F" w14:textId="77777777" w:rsidR="006D2440" w:rsidRPr="00084BFF" w:rsidRDefault="006D2440" w:rsidP="006D2440">
            <w:pPr>
              <w:spacing w:after="0" w:line="240" w:lineRule="auto"/>
              <w:jc w:val="both"/>
              <w:rPr>
                <w:rFonts w:ascii="Verdana" w:hAnsi="Verdana"/>
                <w:bCs/>
              </w:rPr>
            </w:pPr>
          </w:p>
          <w:p w14:paraId="78E6CD00" w14:textId="383282BC" w:rsidR="006D2440" w:rsidRPr="00084BFF" w:rsidRDefault="006D2440" w:rsidP="006D2440">
            <w:pPr>
              <w:spacing w:after="0" w:line="240" w:lineRule="auto"/>
              <w:rPr>
                <w:rFonts w:ascii="Verdana" w:hAnsi="Verdana"/>
                <w:bCs/>
              </w:rPr>
            </w:pPr>
            <w:r w:rsidRPr="00084BFF">
              <w:rPr>
                <w:rFonts w:ascii="Verdana" w:hAnsi="Verdana"/>
                <w:bCs/>
              </w:rPr>
              <w:t>The Committee: -</w:t>
            </w:r>
          </w:p>
          <w:p w14:paraId="00B24893" w14:textId="37BA15E5" w:rsidR="006D2440" w:rsidRPr="00084BFF" w:rsidRDefault="006D2440" w:rsidP="006D2440">
            <w:pPr>
              <w:pStyle w:val="ListParagraph"/>
              <w:numPr>
                <w:ilvl w:val="0"/>
                <w:numId w:val="6"/>
              </w:numPr>
              <w:spacing w:after="0" w:line="240" w:lineRule="auto"/>
              <w:rPr>
                <w:rFonts w:ascii="Verdana" w:hAnsi="Verdana"/>
              </w:rPr>
            </w:pPr>
            <w:r w:rsidRPr="00964286">
              <w:rPr>
                <w:rFonts w:ascii="Verdana" w:hAnsi="Verdana"/>
                <w:bCs/>
              </w:rPr>
              <w:t>RECEIVED</w:t>
            </w:r>
            <w:r w:rsidRPr="00084BFF">
              <w:rPr>
                <w:rFonts w:ascii="Verdana" w:hAnsi="Verdana"/>
                <w:b/>
              </w:rPr>
              <w:t xml:space="preserve"> </w:t>
            </w:r>
            <w:r w:rsidRPr="00084BFF">
              <w:rPr>
                <w:rFonts w:ascii="Verdana" w:hAnsi="Verdana"/>
              </w:rPr>
              <w:t>the reasonable assurance report.</w:t>
            </w:r>
          </w:p>
          <w:p w14:paraId="4F1AE66B" w14:textId="7D59FFAB" w:rsidR="006D2440" w:rsidRPr="00084BFF" w:rsidRDefault="006D2440" w:rsidP="006D2440">
            <w:pPr>
              <w:spacing w:after="0" w:line="240" w:lineRule="auto"/>
              <w:rPr>
                <w:rFonts w:ascii="Verdana" w:hAnsi="Verdana"/>
              </w:rPr>
            </w:pPr>
          </w:p>
        </w:tc>
      </w:tr>
      <w:tr w:rsidR="006D2440" w:rsidRPr="00084BFF" w14:paraId="05723FDE" w14:textId="77777777" w:rsidTr="003702DE">
        <w:tc>
          <w:tcPr>
            <w:tcW w:w="1760" w:type="dxa"/>
            <w:shd w:val="clear" w:color="auto" w:fill="D9D9D9" w:themeFill="background1" w:themeFillShade="D9"/>
          </w:tcPr>
          <w:p w14:paraId="3249D77C" w14:textId="6F0EAFAE" w:rsidR="006D2440" w:rsidRPr="00084BFF" w:rsidRDefault="006D2440" w:rsidP="006D2440">
            <w:pPr>
              <w:spacing w:after="0" w:line="240" w:lineRule="auto"/>
              <w:rPr>
                <w:rFonts w:ascii="Verdana" w:hAnsi="Verdana"/>
                <w:b/>
              </w:rPr>
            </w:pPr>
          </w:p>
        </w:tc>
        <w:tc>
          <w:tcPr>
            <w:tcW w:w="8867" w:type="dxa"/>
            <w:tcBorders>
              <w:bottom w:val="single" w:sz="4" w:space="0" w:color="auto"/>
            </w:tcBorders>
            <w:shd w:val="clear" w:color="auto" w:fill="D9D9D9" w:themeFill="background1" w:themeFillShade="D9"/>
          </w:tcPr>
          <w:p w14:paraId="55DC749B" w14:textId="3A51A36B" w:rsidR="006D2440" w:rsidRPr="00084BFF" w:rsidRDefault="006D2440" w:rsidP="006D2440">
            <w:pPr>
              <w:spacing w:after="0" w:line="240" w:lineRule="auto"/>
              <w:rPr>
                <w:rFonts w:ascii="Verdana" w:hAnsi="Verdana"/>
                <w:b/>
              </w:rPr>
            </w:pPr>
            <w:r w:rsidRPr="00084BFF">
              <w:rPr>
                <w:rFonts w:ascii="Verdana" w:hAnsi="Verdana"/>
                <w:b/>
              </w:rPr>
              <w:t xml:space="preserve">External Audit </w:t>
            </w:r>
          </w:p>
        </w:tc>
      </w:tr>
      <w:tr w:rsidR="006D2440" w:rsidRPr="00084BFF" w14:paraId="4518D415" w14:textId="77777777" w:rsidTr="77C01DF4">
        <w:tc>
          <w:tcPr>
            <w:tcW w:w="1760" w:type="dxa"/>
          </w:tcPr>
          <w:p w14:paraId="2D7770DF" w14:textId="0D288B73" w:rsidR="006D2440" w:rsidRPr="00084BFF" w:rsidRDefault="006D2440" w:rsidP="006D2440">
            <w:pPr>
              <w:spacing w:after="0" w:line="240" w:lineRule="auto"/>
              <w:rPr>
                <w:rFonts w:ascii="Verdana" w:hAnsi="Verdana"/>
                <w:b/>
              </w:rPr>
            </w:pPr>
            <w:r w:rsidRPr="00084BFF">
              <w:rPr>
                <w:rFonts w:ascii="Verdana" w:hAnsi="Verdana"/>
                <w:b/>
              </w:rPr>
              <w:t>AC 0208/16</w:t>
            </w:r>
          </w:p>
        </w:tc>
        <w:tc>
          <w:tcPr>
            <w:tcW w:w="8867" w:type="dxa"/>
            <w:tcBorders>
              <w:bottom w:val="single" w:sz="4" w:space="0" w:color="auto"/>
            </w:tcBorders>
          </w:tcPr>
          <w:p w14:paraId="5A397A5C" w14:textId="77777777" w:rsidR="006D2440" w:rsidRPr="00084BFF" w:rsidRDefault="006D2440" w:rsidP="006D2440">
            <w:pPr>
              <w:spacing w:after="0" w:line="240" w:lineRule="auto"/>
              <w:rPr>
                <w:rFonts w:ascii="Verdana" w:hAnsi="Verdana"/>
                <w:b/>
              </w:rPr>
            </w:pPr>
            <w:r w:rsidRPr="00084BFF">
              <w:rPr>
                <w:rFonts w:ascii="Verdana" w:hAnsi="Verdana"/>
                <w:b/>
              </w:rPr>
              <w:t xml:space="preserve">Performance Update Report </w:t>
            </w:r>
          </w:p>
          <w:p w14:paraId="6ABBF649" w14:textId="0F3456AE" w:rsidR="006D2440" w:rsidRDefault="006D2440" w:rsidP="006D2440">
            <w:pPr>
              <w:spacing w:after="0" w:line="240" w:lineRule="auto"/>
              <w:rPr>
                <w:rFonts w:ascii="Verdana" w:hAnsi="Verdana"/>
              </w:rPr>
            </w:pPr>
            <w:r w:rsidRPr="00084BFF">
              <w:rPr>
                <w:rFonts w:ascii="Verdana" w:hAnsi="Verdana"/>
              </w:rPr>
              <w:lastRenderedPageBreak/>
              <w:t>The Performance Audit Manager (PAM), Audit Wales</w:t>
            </w:r>
            <w:r>
              <w:rPr>
                <w:rFonts w:ascii="Verdana" w:hAnsi="Verdana"/>
              </w:rPr>
              <w:t>,</w:t>
            </w:r>
            <w:r w:rsidRPr="00084BFF">
              <w:rPr>
                <w:rFonts w:ascii="Verdana" w:hAnsi="Verdana"/>
              </w:rPr>
              <w:t xml:space="preserve"> presented the Performance Update report noting</w:t>
            </w:r>
            <w:r>
              <w:rPr>
                <w:rFonts w:ascii="Verdana" w:hAnsi="Verdana"/>
              </w:rPr>
              <w:t>:</w:t>
            </w:r>
          </w:p>
          <w:p w14:paraId="3A13F4F6" w14:textId="65EE1877" w:rsidR="006D2440" w:rsidRDefault="006D2440" w:rsidP="006D2440">
            <w:pPr>
              <w:pStyle w:val="ListParagraph"/>
              <w:numPr>
                <w:ilvl w:val="0"/>
                <w:numId w:val="6"/>
              </w:numPr>
              <w:spacing w:after="0" w:line="240" w:lineRule="auto"/>
              <w:rPr>
                <w:rFonts w:ascii="Verdana" w:hAnsi="Verdana"/>
              </w:rPr>
            </w:pPr>
            <w:r w:rsidRPr="0091310A">
              <w:rPr>
                <w:rFonts w:ascii="Verdana" w:hAnsi="Verdana"/>
              </w:rPr>
              <w:t xml:space="preserve">completed work, </w:t>
            </w:r>
          </w:p>
          <w:p w14:paraId="57BD03C4" w14:textId="77777777" w:rsidR="006D2440" w:rsidRDefault="006D2440" w:rsidP="006D2440">
            <w:pPr>
              <w:pStyle w:val="ListParagraph"/>
              <w:numPr>
                <w:ilvl w:val="0"/>
                <w:numId w:val="6"/>
              </w:numPr>
              <w:spacing w:after="0" w:line="240" w:lineRule="auto"/>
              <w:rPr>
                <w:rFonts w:ascii="Verdana" w:hAnsi="Verdana"/>
              </w:rPr>
            </w:pPr>
            <w:r w:rsidRPr="0091310A">
              <w:rPr>
                <w:rFonts w:ascii="Verdana" w:hAnsi="Verdana"/>
              </w:rPr>
              <w:t xml:space="preserve">work that had begun, </w:t>
            </w:r>
          </w:p>
          <w:p w14:paraId="5FF50B90" w14:textId="61501185" w:rsidR="006D2440" w:rsidRPr="0091310A" w:rsidRDefault="006D2440" w:rsidP="006D2440">
            <w:pPr>
              <w:pStyle w:val="ListParagraph"/>
              <w:numPr>
                <w:ilvl w:val="0"/>
                <w:numId w:val="6"/>
              </w:numPr>
              <w:spacing w:after="0" w:line="240" w:lineRule="auto"/>
              <w:rPr>
                <w:rFonts w:ascii="Verdana" w:hAnsi="Verdana"/>
              </w:rPr>
            </w:pPr>
            <w:r w:rsidRPr="0091310A">
              <w:rPr>
                <w:rFonts w:ascii="Verdana" w:hAnsi="Verdana"/>
              </w:rPr>
              <w:t>and planned work that had not yet begun.</w:t>
            </w:r>
          </w:p>
          <w:p w14:paraId="0FAA54D1" w14:textId="719B31FE" w:rsidR="006D2440" w:rsidRPr="00084BFF" w:rsidRDefault="006D2440" w:rsidP="006D2440">
            <w:pPr>
              <w:spacing w:after="0" w:line="240" w:lineRule="auto"/>
              <w:rPr>
                <w:rFonts w:ascii="Verdana" w:hAnsi="Verdana"/>
              </w:rPr>
            </w:pPr>
          </w:p>
          <w:p w14:paraId="6D5CBB2E" w14:textId="3C1586AD" w:rsidR="006D2440" w:rsidRPr="00084BFF" w:rsidRDefault="006D2440" w:rsidP="006D2440">
            <w:pPr>
              <w:spacing w:after="160" w:line="240" w:lineRule="auto"/>
              <w:rPr>
                <w:rFonts w:ascii="Verdana" w:eastAsiaTheme="minorEastAsia" w:hAnsi="Verdana" w:cstheme="minorBidi"/>
                <w:lang w:eastAsia="en-GB"/>
              </w:rPr>
            </w:pPr>
            <w:r w:rsidRPr="00084BFF">
              <w:rPr>
                <w:rFonts w:ascii="Verdana" w:eastAsiaTheme="minorEastAsia" w:hAnsi="Verdana" w:cstheme="minorBidi"/>
                <w:lang w:eastAsia="en-GB"/>
              </w:rPr>
              <w:t>The Committee was informed that on June 172022, the Auditor General certified the Performance Report, Accountability Report, and Financial Statements, which were then laid before the Senedd. The audit of the Charitable Funds 2021-22 financial statements is scheduled to take place in the autumn, but dates ha</w:t>
            </w:r>
            <w:r>
              <w:rPr>
                <w:rFonts w:ascii="Verdana" w:eastAsiaTheme="minorEastAsia" w:hAnsi="Verdana" w:cstheme="minorBidi"/>
                <w:lang w:eastAsia="en-GB"/>
              </w:rPr>
              <w:t xml:space="preserve">d not yet </w:t>
            </w:r>
            <w:r w:rsidRPr="00084BFF">
              <w:rPr>
                <w:rFonts w:ascii="Verdana" w:eastAsiaTheme="minorEastAsia" w:hAnsi="Verdana" w:cstheme="minorBidi"/>
                <w:lang w:eastAsia="en-GB"/>
              </w:rPr>
              <w:t xml:space="preserve">been </w:t>
            </w:r>
            <w:r>
              <w:rPr>
                <w:rFonts w:ascii="Verdana" w:eastAsiaTheme="minorEastAsia" w:hAnsi="Verdana" w:cstheme="minorBidi"/>
                <w:lang w:eastAsia="en-GB"/>
              </w:rPr>
              <w:t>confirmed</w:t>
            </w:r>
            <w:r w:rsidRPr="00084BFF">
              <w:rPr>
                <w:rFonts w:ascii="Verdana" w:eastAsiaTheme="minorEastAsia" w:hAnsi="Verdana" w:cstheme="minorBidi"/>
                <w:lang w:eastAsia="en-GB"/>
              </w:rPr>
              <w:t xml:space="preserve"> with the Finance Team.</w:t>
            </w:r>
          </w:p>
          <w:p w14:paraId="271934A8" w14:textId="3CDD962F" w:rsidR="006D2440" w:rsidRDefault="006D2440" w:rsidP="006D2440">
            <w:pPr>
              <w:spacing w:after="0" w:line="240" w:lineRule="auto"/>
              <w:rPr>
                <w:rFonts w:ascii="Verdana" w:eastAsiaTheme="minorEastAsia" w:hAnsi="Verdana" w:cstheme="minorBidi"/>
                <w:lang w:eastAsia="en-GB"/>
              </w:rPr>
            </w:pPr>
            <w:r w:rsidRPr="00084BFF">
              <w:rPr>
                <w:rFonts w:ascii="Verdana" w:eastAsiaTheme="minorEastAsia" w:hAnsi="Verdana" w:cstheme="minorBidi"/>
                <w:lang w:eastAsia="en-GB"/>
              </w:rPr>
              <w:t xml:space="preserve">The Chair inquired as to when the Orthopaedic Follow Up Report would be released, noting that the Health Board had received a Getting It Right First Time </w:t>
            </w:r>
            <w:r>
              <w:rPr>
                <w:rFonts w:ascii="Verdana" w:eastAsiaTheme="minorEastAsia" w:hAnsi="Verdana" w:cstheme="minorBidi"/>
                <w:lang w:eastAsia="en-GB"/>
              </w:rPr>
              <w:t xml:space="preserve">(GIRFT) </w:t>
            </w:r>
            <w:r w:rsidRPr="00084BFF">
              <w:rPr>
                <w:rFonts w:ascii="Verdana" w:eastAsiaTheme="minorEastAsia" w:hAnsi="Verdana" w:cstheme="minorBidi"/>
                <w:lang w:eastAsia="en-GB"/>
              </w:rPr>
              <w:t xml:space="preserve">Report, which she hoped would be included in the report to ensure its relevance in the current operational context. Audit Wales responded that the publication date had not yet been confirmed but </w:t>
            </w:r>
            <w:r>
              <w:rPr>
                <w:rFonts w:ascii="Verdana" w:eastAsiaTheme="minorEastAsia" w:hAnsi="Verdana" w:cstheme="minorBidi"/>
                <w:lang w:eastAsia="en-GB"/>
              </w:rPr>
              <w:t>would</w:t>
            </w:r>
            <w:r w:rsidRPr="00084BFF">
              <w:rPr>
                <w:rFonts w:ascii="Verdana" w:eastAsiaTheme="minorEastAsia" w:hAnsi="Verdana" w:cstheme="minorBidi"/>
                <w:lang w:eastAsia="en-GB"/>
              </w:rPr>
              <w:t xml:space="preserve"> likely to be October</w:t>
            </w:r>
            <w:r>
              <w:rPr>
                <w:rFonts w:ascii="Verdana" w:eastAsiaTheme="minorEastAsia" w:hAnsi="Verdana" w:cstheme="minorBidi"/>
                <w:lang w:eastAsia="en-GB"/>
              </w:rPr>
              <w:t xml:space="preserve"> 2022</w:t>
            </w:r>
            <w:r w:rsidRPr="00084BFF">
              <w:rPr>
                <w:rFonts w:ascii="Verdana" w:eastAsiaTheme="minorEastAsia" w:hAnsi="Verdana" w:cstheme="minorBidi"/>
                <w:lang w:eastAsia="en-GB"/>
              </w:rPr>
              <w:t>, which would coincide with the Tackling the Planned Care Backlog National Report</w:t>
            </w:r>
            <w:r>
              <w:rPr>
                <w:rFonts w:ascii="Verdana" w:eastAsiaTheme="minorEastAsia" w:hAnsi="Verdana" w:cstheme="minorBidi"/>
                <w:lang w:eastAsia="en-GB"/>
              </w:rPr>
              <w:t xml:space="preserve">. The PAM also agreed to look at whether the GIRFT report could be reviewed, as the AW report was still in draft form. </w:t>
            </w:r>
            <w:r w:rsidRPr="00084BFF">
              <w:rPr>
                <w:rFonts w:ascii="Verdana" w:eastAsiaTheme="minorEastAsia" w:hAnsi="Verdana" w:cstheme="minorBidi"/>
                <w:lang w:eastAsia="en-GB"/>
              </w:rPr>
              <w:t>Following confirmation of the approach, the PAM would provide the Committee with a briefing note to confirm when the report would be published.</w:t>
            </w:r>
          </w:p>
          <w:p w14:paraId="4E9B9E6A" w14:textId="6E5302FF" w:rsidR="006D2440" w:rsidRPr="0091310A" w:rsidRDefault="006D2440" w:rsidP="006D2440">
            <w:pPr>
              <w:spacing w:after="0" w:line="240" w:lineRule="auto"/>
              <w:rPr>
                <w:rFonts w:ascii="Verdana" w:eastAsiaTheme="minorEastAsia" w:hAnsi="Verdana" w:cstheme="minorBidi"/>
                <w:b/>
                <w:bCs/>
                <w:lang w:eastAsia="en-GB"/>
              </w:rPr>
            </w:pPr>
            <w:r w:rsidRPr="0091310A">
              <w:rPr>
                <w:rFonts w:ascii="Verdana" w:eastAsiaTheme="minorEastAsia" w:hAnsi="Verdana" w:cstheme="minorBidi"/>
                <w:b/>
                <w:bCs/>
                <w:lang w:eastAsia="en-GB"/>
              </w:rPr>
              <w:t xml:space="preserve">Action: Performance Audit Manager, Audit Wales </w:t>
            </w:r>
          </w:p>
          <w:p w14:paraId="2EC6F827" w14:textId="77777777" w:rsidR="006D2440" w:rsidRPr="00084BFF" w:rsidRDefault="006D2440" w:rsidP="006D2440">
            <w:pPr>
              <w:spacing w:after="0" w:line="240" w:lineRule="auto"/>
              <w:rPr>
                <w:rFonts w:ascii="Verdana" w:eastAsiaTheme="minorEastAsia" w:hAnsi="Verdana" w:cstheme="minorBidi"/>
                <w:lang w:eastAsia="en-GB"/>
              </w:rPr>
            </w:pPr>
          </w:p>
          <w:p w14:paraId="4FE825FF" w14:textId="639C5B96" w:rsidR="006D2440" w:rsidRPr="00084BFF" w:rsidRDefault="006D2440" w:rsidP="006D2440">
            <w:pPr>
              <w:spacing w:after="0" w:line="240" w:lineRule="auto"/>
              <w:rPr>
                <w:rFonts w:ascii="Verdana" w:hAnsi="Verdana"/>
              </w:rPr>
            </w:pPr>
            <w:r w:rsidRPr="00084BFF">
              <w:rPr>
                <w:rFonts w:ascii="Verdana" w:hAnsi="Verdana"/>
              </w:rPr>
              <w:t xml:space="preserve">Iwan Jones, IM, </w:t>
            </w:r>
            <w:r>
              <w:rPr>
                <w:rFonts w:ascii="Verdana" w:hAnsi="Verdana"/>
              </w:rPr>
              <w:t>queried</w:t>
            </w:r>
            <w:r w:rsidRPr="00084BFF">
              <w:rPr>
                <w:rFonts w:ascii="Verdana" w:hAnsi="Verdana"/>
              </w:rPr>
              <w:t xml:space="preserve"> the Staff Survey </w:t>
            </w:r>
            <w:r>
              <w:rPr>
                <w:rFonts w:ascii="Verdana" w:hAnsi="Verdana"/>
              </w:rPr>
              <w:t>r</w:t>
            </w:r>
            <w:r w:rsidRPr="00084BFF">
              <w:rPr>
                <w:rFonts w:ascii="Verdana" w:hAnsi="Verdana"/>
              </w:rPr>
              <w:t>esults</w:t>
            </w:r>
            <w:r>
              <w:rPr>
                <w:rFonts w:ascii="Verdana" w:hAnsi="Verdana"/>
              </w:rPr>
              <w:t xml:space="preserve"> appended to the Quality Governance report</w:t>
            </w:r>
            <w:r w:rsidRPr="00084BFF">
              <w:rPr>
                <w:rFonts w:ascii="Verdana" w:hAnsi="Verdana"/>
              </w:rPr>
              <w:t xml:space="preserve">, noting that some of the responses were </w:t>
            </w:r>
            <w:r>
              <w:rPr>
                <w:rFonts w:ascii="Verdana" w:hAnsi="Verdana"/>
              </w:rPr>
              <w:t xml:space="preserve">less than satisfactory </w:t>
            </w:r>
            <w:r w:rsidRPr="00084BFF">
              <w:rPr>
                <w:rFonts w:ascii="Verdana" w:hAnsi="Verdana"/>
              </w:rPr>
              <w:t>and questioned where they would be reviewed and reflected on within the organisation. The DofCG advised that the findings of the Staff Surveys would be reviewed by the People and Culture Committee, and any actions would be approved in that forum. To reassure the Committee, the DofCG agreed to discuss the findings with Director of Workforce</w:t>
            </w:r>
            <w:r>
              <w:rPr>
                <w:rFonts w:ascii="Verdana" w:hAnsi="Verdana"/>
              </w:rPr>
              <w:t xml:space="preserve"> </w:t>
            </w:r>
            <w:r w:rsidRPr="00084BFF">
              <w:rPr>
                <w:rFonts w:ascii="Verdana" w:hAnsi="Verdana"/>
              </w:rPr>
              <w:t xml:space="preserve">to triangulate the information and that the Patient Quality, Safety Outcomes (PQSO) Committee review of the Quality Assurance Framework would </w:t>
            </w:r>
            <w:r>
              <w:rPr>
                <w:rFonts w:ascii="Verdana" w:hAnsi="Verdana"/>
              </w:rPr>
              <w:t xml:space="preserve">also </w:t>
            </w:r>
            <w:r w:rsidRPr="00084BFF">
              <w:rPr>
                <w:rFonts w:ascii="Verdana" w:hAnsi="Verdana"/>
              </w:rPr>
              <w:t>address some of the key issues raised in the survey responses.</w:t>
            </w:r>
          </w:p>
          <w:p w14:paraId="27235E74" w14:textId="68884C68" w:rsidR="006D2440" w:rsidRPr="00084BFF" w:rsidRDefault="006D2440" w:rsidP="006D2440">
            <w:pPr>
              <w:spacing w:after="0"/>
              <w:rPr>
                <w:rFonts w:ascii="Verdana" w:hAnsi="Verdana"/>
                <w:b/>
                <w:bCs/>
              </w:rPr>
            </w:pPr>
            <w:r w:rsidRPr="00084BFF">
              <w:rPr>
                <w:rFonts w:ascii="Verdana" w:hAnsi="Verdana"/>
                <w:b/>
                <w:bCs/>
              </w:rPr>
              <w:t xml:space="preserve">Action: Director of Corporate Governance </w:t>
            </w:r>
          </w:p>
          <w:p w14:paraId="36219176" w14:textId="40D636C1" w:rsidR="006D2440" w:rsidRPr="00084BFF" w:rsidRDefault="006D2440" w:rsidP="006D2440">
            <w:pPr>
              <w:spacing w:after="0"/>
              <w:rPr>
                <w:rFonts w:ascii="Verdana" w:hAnsi="Verdana"/>
                <w:b/>
                <w:bCs/>
              </w:rPr>
            </w:pPr>
          </w:p>
          <w:p w14:paraId="757A7602" w14:textId="03F855FF" w:rsidR="006D2440" w:rsidRDefault="006D2440" w:rsidP="006D2440">
            <w:pPr>
              <w:spacing w:after="0" w:line="240" w:lineRule="auto"/>
              <w:rPr>
                <w:rFonts w:ascii="Verdana" w:hAnsi="Verdana"/>
              </w:rPr>
            </w:pPr>
            <w:r w:rsidRPr="00084BFF">
              <w:rPr>
                <w:rFonts w:ascii="Verdana" w:hAnsi="Verdana"/>
              </w:rPr>
              <w:t>Paul Deneen, I</w:t>
            </w:r>
            <w:r>
              <w:rPr>
                <w:rFonts w:ascii="Verdana" w:hAnsi="Verdana"/>
              </w:rPr>
              <w:t>M</w:t>
            </w:r>
            <w:r w:rsidRPr="00084BFF">
              <w:rPr>
                <w:rFonts w:ascii="Verdana" w:hAnsi="Verdana"/>
              </w:rPr>
              <w:t xml:space="preserve">, inquired about the number of survey responses and how many staff </w:t>
            </w:r>
            <w:r>
              <w:rPr>
                <w:rFonts w:ascii="Verdana" w:hAnsi="Verdana"/>
              </w:rPr>
              <w:t xml:space="preserve">responded from the Scheduled Care Division </w:t>
            </w:r>
            <w:r w:rsidRPr="00084BFF">
              <w:rPr>
                <w:rFonts w:ascii="Verdana" w:hAnsi="Verdana"/>
              </w:rPr>
              <w:t xml:space="preserve">to determine </w:t>
            </w:r>
            <w:r>
              <w:rPr>
                <w:rFonts w:ascii="Verdana" w:hAnsi="Verdana"/>
              </w:rPr>
              <w:t>the level of qualitative data.</w:t>
            </w:r>
            <w:r w:rsidRPr="00084BFF">
              <w:rPr>
                <w:rFonts w:ascii="Verdana" w:hAnsi="Verdana"/>
              </w:rPr>
              <w:t xml:space="preserve"> He is also asked where in the report was the methodology that supported the review. The DofCG informed the Committee that the approach and scope of the audit had the full support of the </w:t>
            </w:r>
            <w:r>
              <w:rPr>
                <w:rFonts w:ascii="Verdana" w:hAnsi="Verdana"/>
              </w:rPr>
              <w:t>C</w:t>
            </w:r>
            <w:r w:rsidRPr="00084BFF">
              <w:rPr>
                <w:rFonts w:ascii="Verdana" w:hAnsi="Verdana"/>
              </w:rPr>
              <w:t xml:space="preserve">linical </w:t>
            </w:r>
            <w:r>
              <w:rPr>
                <w:rFonts w:ascii="Verdana" w:hAnsi="Verdana"/>
              </w:rPr>
              <w:t>E</w:t>
            </w:r>
            <w:r w:rsidRPr="00084BFF">
              <w:rPr>
                <w:rFonts w:ascii="Verdana" w:hAnsi="Verdana"/>
              </w:rPr>
              <w:t xml:space="preserve">xecutives, and that </w:t>
            </w:r>
            <w:r>
              <w:rPr>
                <w:rFonts w:ascii="Verdana" w:hAnsi="Verdana"/>
              </w:rPr>
              <w:t xml:space="preserve">an action plan had been commissioned in response to the review, </w:t>
            </w:r>
            <w:r w:rsidRPr="00084BFF">
              <w:rPr>
                <w:rFonts w:ascii="Verdana" w:hAnsi="Verdana"/>
              </w:rPr>
              <w:t>with oversight of the actions being reported to the PQSO Committee.</w:t>
            </w:r>
            <w:r>
              <w:rPr>
                <w:rFonts w:ascii="Verdana" w:hAnsi="Verdana"/>
              </w:rPr>
              <w:t xml:space="preserve">  It was agreed that the definitive numbers of staff in the Scheduled Care Division would be shared with Committee members outside of the meeting. </w:t>
            </w:r>
          </w:p>
          <w:p w14:paraId="62BF0CBF" w14:textId="187B2D7E" w:rsidR="006D2440" w:rsidRPr="0091310A" w:rsidRDefault="006D2440" w:rsidP="006D2440">
            <w:pPr>
              <w:spacing w:after="0" w:line="240" w:lineRule="auto"/>
              <w:rPr>
                <w:rFonts w:ascii="Verdana" w:hAnsi="Verdana"/>
                <w:b/>
                <w:bCs/>
              </w:rPr>
            </w:pPr>
            <w:r w:rsidRPr="0091310A">
              <w:rPr>
                <w:rFonts w:ascii="Verdana" w:hAnsi="Verdana"/>
                <w:b/>
                <w:bCs/>
              </w:rPr>
              <w:t>Action: Head of Risk and Assuran</w:t>
            </w:r>
            <w:r>
              <w:rPr>
                <w:rFonts w:ascii="Verdana" w:hAnsi="Verdana"/>
                <w:b/>
                <w:bCs/>
              </w:rPr>
              <w:t>ce</w:t>
            </w:r>
            <w:r w:rsidRPr="0091310A">
              <w:rPr>
                <w:rFonts w:ascii="Verdana" w:hAnsi="Verdana"/>
                <w:b/>
                <w:bCs/>
              </w:rPr>
              <w:t xml:space="preserve"> </w:t>
            </w:r>
          </w:p>
          <w:p w14:paraId="65A596D5" w14:textId="77777777" w:rsidR="006D2440" w:rsidRPr="00084BFF" w:rsidRDefault="006D2440" w:rsidP="006D2440">
            <w:pPr>
              <w:spacing w:after="0" w:line="240" w:lineRule="auto"/>
              <w:rPr>
                <w:rFonts w:ascii="Verdana" w:hAnsi="Verdana"/>
              </w:rPr>
            </w:pPr>
          </w:p>
          <w:p w14:paraId="5622353A" w14:textId="77777777" w:rsidR="006D2440" w:rsidRPr="00084BFF" w:rsidRDefault="006D2440" w:rsidP="006D2440">
            <w:pPr>
              <w:spacing w:after="0" w:line="240" w:lineRule="auto"/>
              <w:rPr>
                <w:rFonts w:ascii="Verdana" w:hAnsi="Verdana"/>
              </w:rPr>
            </w:pPr>
            <w:r w:rsidRPr="00084BFF">
              <w:rPr>
                <w:rFonts w:ascii="Verdana" w:hAnsi="Verdana"/>
              </w:rPr>
              <w:t>The Committee</w:t>
            </w:r>
            <w:r w:rsidRPr="00964286">
              <w:rPr>
                <w:rFonts w:ascii="Verdana" w:hAnsi="Verdana"/>
                <w:bCs/>
              </w:rPr>
              <w:t xml:space="preserve"> NOTED</w:t>
            </w:r>
            <w:r w:rsidRPr="00084BFF">
              <w:rPr>
                <w:rFonts w:ascii="Verdana" w:hAnsi="Verdana"/>
              </w:rPr>
              <w:t xml:space="preserve"> the report for </w:t>
            </w:r>
            <w:r w:rsidRPr="00964286">
              <w:rPr>
                <w:rFonts w:ascii="Verdana" w:hAnsi="Verdana"/>
                <w:bCs/>
              </w:rPr>
              <w:t>ASSURANCE</w:t>
            </w:r>
            <w:r w:rsidRPr="00084BFF">
              <w:rPr>
                <w:rFonts w:ascii="Verdana" w:hAnsi="Verdana"/>
              </w:rPr>
              <w:t xml:space="preserve">.  </w:t>
            </w:r>
          </w:p>
          <w:p w14:paraId="5A31D72E" w14:textId="54FBACD4" w:rsidR="006D2440" w:rsidRPr="00084BFF" w:rsidRDefault="006D2440" w:rsidP="006D2440">
            <w:pPr>
              <w:spacing w:after="0" w:line="240" w:lineRule="auto"/>
              <w:rPr>
                <w:rFonts w:ascii="Verdana" w:hAnsi="Verdana"/>
              </w:rPr>
            </w:pPr>
          </w:p>
        </w:tc>
      </w:tr>
      <w:tr w:rsidR="006D2440" w:rsidRPr="00084BFF" w14:paraId="50BBB864" w14:textId="77777777" w:rsidTr="77C01DF4">
        <w:tc>
          <w:tcPr>
            <w:tcW w:w="1760" w:type="dxa"/>
          </w:tcPr>
          <w:p w14:paraId="5965A63D" w14:textId="1122AE12" w:rsidR="006D2440" w:rsidRPr="00084BFF" w:rsidRDefault="006D2440" w:rsidP="006D2440">
            <w:pPr>
              <w:spacing w:after="0" w:line="240" w:lineRule="auto"/>
              <w:rPr>
                <w:rFonts w:ascii="Verdana" w:hAnsi="Verdana"/>
                <w:b/>
              </w:rPr>
            </w:pPr>
            <w:r w:rsidRPr="00084BFF">
              <w:rPr>
                <w:rFonts w:ascii="Verdana" w:hAnsi="Verdana"/>
                <w:b/>
              </w:rPr>
              <w:lastRenderedPageBreak/>
              <w:t>AC 0208/17</w:t>
            </w:r>
          </w:p>
        </w:tc>
        <w:tc>
          <w:tcPr>
            <w:tcW w:w="8867" w:type="dxa"/>
            <w:tcBorders>
              <w:bottom w:val="single" w:sz="4" w:space="0" w:color="auto"/>
            </w:tcBorders>
          </w:tcPr>
          <w:p w14:paraId="020720CA" w14:textId="3141068C" w:rsidR="006D2440" w:rsidRPr="00084BFF" w:rsidRDefault="006D2440" w:rsidP="006D2440">
            <w:pPr>
              <w:rPr>
                <w:rFonts w:ascii="Verdana" w:eastAsia="Verdana" w:hAnsi="Verdana" w:cstheme="minorHAnsi"/>
                <w:b/>
                <w:bCs/>
              </w:rPr>
            </w:pPr>
            <w:r w:rsidRPr="00084BFF">
              <w:rPr>
                <w:rFonts w:ascii="Verdana" w:eastAsia="Verdana" w:hAnsi="Verdana" w:cstheme="minorHAnsi"/>
                <w:b/>
                <w:bCs/>
              </w:rPr>
              <w:t xml:space="preserve">Audit Wales - Review of Quality Governance Arrangements </w:t>
            </w:r>
          </w:p>
          <w:p w14:paraId="2BA76ADF" w14:textId="313B4BE5" w:rsidR="006D2440" w:rsidRPr="00084BFF" w:rsidRDefault="006D2440" w:rsidP="006D2440">
            <w:pPr>
              <w:rPr>
                <w:rFonts w:ascii="Verdana" w:eastAsia="Verdana" w:hAnsi="Verdana" w:cstheme="minorHAnsi"/>
                <w:b/>
                <w:bCs/>
              </w:rPr>
            </w:pPr>
            <w:r w:rsidRPr="00084BFF">
              <w:rPr>
                <w:rFonts w:ascii="Verdana" w:hAnsi="Verdana"/>
              </w:rPr>
              <w:lastRenderedPageBreak/>
              <w:t>The Committee</w:t>
            </w:r>
            <w:r w:rsidRPr="0091310A">
              <w:rPr>
                <w:rFonts w:ascii="Verdana" w:hAnsi="Verdana"/>
                <w:b/>
                <w:bCs/>
              </w:rPr>
              <w:t xml:space="preserve"> </w:t>
            </w:r>
            <w:r w:rsidRPr="00964286">
              <w:rPr>
                <w:rFonts w:ascii="Verdana" w:hAnsi="Verdana"/>
              </w:rPr>
              <w:t>NOTED</w:t>
            </w:r>
            <w:r w:rsidRPr="00084BFF">
              <w:rPr>
                <w:rFonts w:ascii="Verdana" w:hAnsi="Verdana"/>
              </w:rPr>
              <w:t xml:space="preserve"> the Quality Governance Arrangements and </w:t>
            </w:r>
            <w:r w:rsidRPr="00964286">
              <w:rPr>
                <w:rFonts w:ascii="Verdana" w:hAnsi="Verdana"/>
              </w:rPr>
              <w:t xml:space="preserve">ENDORSED </w:t>
            </w:r>
            <w:r w:rsidRPr="00084BFF">
              <w:rPr>
                <w:rFonts w:ascii="Verdana" w:hAnsi="Verdana"/>
              </w:rPr>
              <w:t>the inclusion of recommendations on the Audit Tracker.</w:t>
            </w:r>
          </w:p>
        </w:tc>
      </w:tr>
      <w:tr w:rsidR="006D2440" w:rsidRPr="00084BFF" w14:paraId="3BF12A39" w14:textId="77777777" w:rsidTr="77C01DF4">
        <w:tc>
          <w:tcPr>
            <w:tcW w:w="1760" w:type="dxa"/>
          </w:tcPr>
          <w:p w14:paraId="11903C11" w14:textId="3E249CB4" w:rsidR="006D2440" w:rsidRPr="00084BFF" w:rsidRDefault="006D2440" w:rsidP="006D2440">
            <w:pPr>
              <w:spacing w:after="0" w:line="240" w:lineRule="auto"/>
              <w:rPr>
                <w:rFonts w:ascii="Verdana" w:hAnsi="Verdana"/>
                <w:b/>
              </w:rPr>
            </w:pPr>
            <w:r w:rsidRPr="00084BFF">
              <w:rPr>
                <w:rFonts w:ascii="Verdana" w:hAnsi="Verdana"/>
                <w:b/>
              </w:rPr>
              <w:lastRenderedPageBreak/>
              <w:t>AC 0208/18</w:t>
            </w:r>
          </w:p>
        </w:tc>
        <w:tc>
          <w:tcPr>
            <w:tcW w:w="8867" w:type="dxa"/>
            <w:tcBorders>
              <w:bottom w:val="single" w:sz="4" w:space="0" w:color="auto"/>
            </w:tcBorders>
          </w:tcPr>
          <w:p w14:paraId="6E09B18C" w14:textId="152D7571" w:rsidR="006D2440" w:rsidRPr="00084BFF" w:rsidRDefault="006D2440" w:rsidP="006D2440">
            <w:pPr>
              <w:spacing w:after="0" w:line="240" w:lineRule="auto"/>
              <w:rPr>
                <w:rFonts w:ascii="Verdana" w:hAnsi="Verdana"/>
                <w:bCs/>
              </w:rPr>
            </w:pPr>
            <w:r w:rsidRPr="00084BFF">
              <w:rPr>
                <w:rFonts w:ascii="Verdana" w:hAnsi="Verdana"/>
                <w:bCs/>
              </w:rPr>
              <w:t xml:space="preserve">The Committee </w:t>
            </w:r>
            <w:r w:rsidRPr="00964286">
              <w:rPr>
                <w:rFonts w:ascii="Verdana" w:hAnsi="Verdana"/>
                <w:bCs/>
              </w:rPr>
              <w:t>NOTED</w:t>
            </w:r>
            <w:r w:rsidRPr="00084BFF">
              <w:rPr>
                <w:rFonts w:ascii="Verdana" w:hAnsi="Verdana"/>
                <w:bCs/>
              </w:rPr>
              <w:t xml:space="preserve"> the following for information; -</w:t>
            </w:r>
          </w:p>
          <w:p w14:paraId="0BFF25ED" w14:textId="77777777" w:rsidR="006D2440" w:rsidRPr="00084BFF" w:rsidRDefault="006D2440" w:rsidP="006D2440">
            <w:pPr>
              <w:spacing w:after="0" w:line="240" w:lineRule="auto"/>
              <w:rPr>
                <w:rFonts w:ascii="Verdana" w:hAnsi="Verdana"/>
                <w:bCs/>
              </w:rPr>
            </w:pPr>
          </w:p>
          <w:p w14:paraId="541680FE" w14:textId="7BC6D02E" w:rsidR="006D2440" w:rsidRPr="00084BFF" w:rsidRDefault="006D2440" w:rsidP="006D2440">
            <w:pPr>
              <w:pStyle w:val="ListParagraph"/>
              <w:numPr>
                <w:ilvl w:val="0"/>
                <w:numId w:val="6"/>
              </w:numPr>
              <w:spacing w:after="0" w:line="240" w:lineRule="auto"/>
              <w:rPr>
                <w:rFonts w:ascii="Verdana" w:hAnsi="Verdana"/>
                <w:bCs/>
              </w:rPr>
            </w:pPr>
            <w:r w:rsidRPr="00084BFF">
              <w:rPr>
                <w:rFonts w:ascii="Verdana" w:hAnsi="Verdana"/>
                <w:bCs/>
              </w:rPr>
              <w:t>Press Release 28/02/2022 - Audit Wales ambitious new five-year strategy ‘Assure, Explain, Inspire’</w:t>
            </w:r>
          </w:p>
          <w:p w14:paraId="7A058D39" w14:textId="77777777" w:rsidR="006D2440" w:rsidRPr="00084BFF" w:rsidRDefault="006D2440" w:rsidP="006D2440">
            <w:pPr>
              <w:pStyle w:val="ListParagraph"/>
              <w:numPr>
                <w:ilvl w:val="0"/>
                <w:numId w:val="6"/>
              </w:numPr>
              <w:spacing w:after="0" w:line="240" w:lineRule="auto"/>
              <w:rPr>
                <w:rFonts w:ascii="Verdana" w:hAnsi="Verdana"/>
                <w:bCs/>
              </w:rPr>
            </w:pPr>
            <w:r w:rsidRPr="00084BFF">
              <w:rPr>
                <w:rFonts w:ascii="Verdana" w:hAnsi="Verdana"/>
                <w:bCs/>
              </w:rPr>
              <w:t>Auditor General highlights that the Welsh Community Care Information System is at a critical phase</w:t>
            </w:r>
          </w:p>
          <w:p w14:paraId="7DF6AEB1" w14:textId="6EF2F749" w:rsidR="006D2440" w:rsidRPr="00084BFF" w:rsidRDefault="006D2440" w:rsidP="006D2440">
            <w:pPr>
              <w:pStyle w:val="ListParagraph"/>
              <w:numPr>
                <w:ilvl w:val="0"/>
                <w:numId w:val="6"/>
              </w:numPr>
              <w:spacing w:after="0" w:line="240" w:lineRule="auto"/>
              <w:rPr>
                <w:rFonts w:ascii="Verdana" w:hAnsi="Verdana"/>
                <w:bCs/>
              </w:rPr>
            </w:pPr>
            <w:r w:rsidRPr="00084BFF">
              <w:rPr>
                <w:rFonts w:ascii="Verdana" w:hAnsi="Verdana"/>
                <w:bCs/>
              </w:rPr>
              <w:t>Tackling the planned care backlog in NHS Wales</w:t>
            </w:r>
          </w:p>
          <w:p w14:paraId="2622C4FF" w14:textId="77777777" w:rsidR="006D2440" w:rsidRPr="00084BFF" w:rsidRDefault="006D2440" w:rsidP="006D2440">
            <w:pPr>
              <w:spacing w:after="0" w:line="240" w:lineRule="auto"/>
              <w:rPr>
                <w:rFonts w:ascii="Verdana" w:hAnsi="Verdana"/>
                <w:bCs/>
              </w:rPr>
            </w:pPr>
          </w:p>
          <w:p w14:paraId="655D00B6" w14:textId="194D23A0" w:rsidR="006D2440" w:rsidRPr="00084BFF" w:rsidRDefault="006D2440" w:rsidP="006D2440">
            <w:pPr>
              <w:spacing w:line="240" w:lineRule="auto"/>
              <w:rPr>
                <w:rFonts w:ascii="Verdana" w:hAnsi="Verdana"/>
                <w:bCs/>
              </w:rPr>
            </w:pPr>
            <w:r w:rsidRPr="00084BFF">
              <w:rPr>
                <w:rFonts w:ascii="Verdana" w:hAnsi="Verdana"/>
                <w:bCs/>
              </w:rPr>
              <w:t>The DofCG recognised the Chair's contribution to the Committee and thanked her for her tenure, noting that this would be Shelley Bosson's final meeting as Chair of the Committee; Iwan Jones, Independent Member (Finance), would take over.</w:t>
            </w:r>
          </w:p>
        </w:tc>
      </w:tr>
      <w:tr w:rsidR="006D2440" w:rsidRPr="00084BFF" w14:paraId="4D9CE4CB" w14:textId="77777777" w:rsidTr="77C01DF4">
        <w:tc>
          <w:tcPr>
            <w:tcW w:w="1760" w:type="dxa"/>
            <w:shd w:val="clear" w:color="auto" w:fill="D9D9D9" w:themeFill="background1" w:themeFillShade="D9"/>
          </w:tcPr>
          <w:p w14:paraId="4EA9189A" w14:textId="18AFFFEA" w:rsidR="006D2440" w:rsidRPr="00084BFF" w:rsidRDefault="006D2440" w:rsidP="006D2440">
            <w:pPr>
              <w:spacing w:after="0" w:line="240" w:lineRule="auto"/>
              <w:rPr>
                <w:rFonts w:ascii="Verdana" w:hAnsi="Verdana"/>
                <w:b/>
              </w:rPr>
            </w:pPr>
            <w:r w:rsidRPr="00084BFF">
              <w:rPr>
                <w:rFonts w:ascii="Verdana" w:hAnsi="Verdana"/>
                <w:b/>
              </w:rPr>
              <w:t>AC 0208/23</w:t>
            </w:r>
          </w:p>
        </w:tc>
        <w:tc>
          <w:tcPr>
            <w:tcW w:w="8867" w:type="dxa"/>
            <w:vMerge w:val="restart"/>
            <w:tcBorders>
              <w:bottom w:val="single" w:sz="4" w:space="0" w:color="auto"/>
            </w:tcBorders>
          </w:tcPr>
          <w:p w14:paraId="707BA022" w14:textId="77777777" w:rsidR="006D2440" w:rsidRPr="00084BFF" w:rsidRDefault="006D2440" w:rsidP="006D2440">
            <w:pPr>
              <w:pBdr>
                <w:bottom w:val="single" w:sz="4" w:space="1" w:color="auto"/>
              </w:pBdr>
              <w:shd w:val="clear" w:color="auto" w:fill="D9D9D9" w:themeFill="background1" w:themeFillShade="D9"/>
              <w:autoSpaceDE w:val="0"/>
              <w:autoSpaceDN w:val="0"/>
              <w:adjustRightInd w:val="0"/>
              <w:spacing w:after="0" w:line="240" w:lineRule="auto"/>
              <w:rPr>
                <w:rFonts w:ascii="Verdana" w:hAnsi="Verdana"/>
                <w:b/>
              </w:rPr>
            </w:pPr>
            <w:r w:rsidRPr="00084BFF">
              <w:rPr>
                <w:rFonts w:ascii="Verdana" w:hAnsi="Verdana"/>
                <w:b/>
              </w:rPr>
              <w:t>Date of Next Meeting</w:t>
            </w:r>
          </w:p>
          <w:p w14:paraId="51BB1F14" w14:textId="40E4C71B" w:rsidR="006D2440" w:rsidRPr="00084BFF" w:rsidRDefault="006D2440" w:rsidP="006D2440">
            <w:pPr>
              <w:autoSpaceDE w:val="0"/>
              <w:autoSpaceDN w:val="0"/>
              <w:adjustRightInd w:val="0"/>
              <w:spacing w:after="0" w:line="240" w:lineRule="auto"/>
              <w:rPr>
                <w:rFonts w:ascii="Verdana" w:hAnsi="Verdana"/>
              </w:rPr>
            </w:pPr>
            <w:r w:rsidRPr="00084BFF">
              <w:rPr>
                <w:rFonts w:ascii="Verdana" w:hAnsi="Verdana"/>
              </w:rPr>
              <w:t>The date of the next business meeting was noted as: -</w:t>
            </w:r>
          </w:p>
          <w:p w14:paraId="4821A3FC" w14:textId="0067BB8B" w:rsidR="006D2440" w:rsidRPr="00084BFF" w:rsidRDefault="006D2440" w:rsidP="006D2440">
            <w:pPr>
              <w:autoSpaceDE w:val="0"/>
              <w:autoSpaceDN w:val="0"/>
              <w:adjustRightInd w:val="0"/>
              <w:spacing w:after="0" w:line="240" w:lineRule="auto"/>
              <w:rPr>
                <w:rFonts w:ascii="Verdana" w:hAnsi="Verdana"/>
                <w:b/>
              </w:rPr>
            </w:pPr>
            <w:r w:rsidRPr="00084BFF">
              <w:rPr>
                <w:rFonts w:ascii="Verdana" w:hAnsi="Verdana"/>
              </w:rPr>
              <w:t>Tuesday 6</w:t>
            </w:r>
            <w:r w:rsidRPr="00084BFF">
              <w:rPr>
                <w:rFonts w:ascii="Verdana" w:hAnsi="Verdana"/>
                <w:vertAlign w:val="superscript"/>
              </w:rPr>
              <w:t>th</w:t>
            </w:r>
            <w:r w:rsidRPr="00084BFF">
              <w:rPr>
                <w:rFonts w:ascii="Verdana" w:hAnsi="Verdana"/>
              </w:rPr>
              <w:t xml:space="preserve"> October 09:30 -12:30 via Microsoft Teams.</w:t>
            </w:r>
          </w:p>
        </w:tc>
      </w:tr>
      <w:tr w:rsidR="006D2440" w:rsidRPr="00084BFF" w14:paraId="514A852B" w14:textId="77777777" w:rsidTr="77C01DF4">
        <w:tc>
          <w:tcPr>
            <w:tcW w:w="1760" w:type="dxa"/>
          </w:tcPr>
          <w:p w14:paraId="17022F51" w14:textId="77777777" w:rsidR="006D2440" w:rsidRPr="00084BFF" w:rsidRDefault="006D2440" w:rsidP="006D2440">
            <w:pPr>
              <w:spacing w:after="0" w:line="240" w:lineRule="auto"/>
              <w:rPr>
                <w:rFonts w:ascii="Verdana" w:hAnsi="Verdana"/>
                <w:b/>
              </w:rPr>
            </w:pPr>
          </w:p>
        </w:tc>
        <w:tc>
          <w:tcPr>
            <w:tcW w:w="8867" w:type="dxa"/>
            <w:vMerge/>
          </w:tcPr>
          <w:p w14:paraId="4849C655" w14:textId="72FD0A28" w:rsidR="006D2440" w:rsidRPr="00084BFF" w:rsidRDefault="006D2440" w:rsidP="006D2440">
            <w:pPr>
              <w:autoSpaceDE w:val="0"/>
              <w:autoSpaceDN w:val="0"/>
              <w:adjustRightInd w:val="0"/>
              <w:spacing w:after="0" w:line="240" w:lineRule="auto"/>
              <w:rPr>
                <w:rFonts w:ascii="Verdana" w:hAnsi="Verdana"/>
                <w:b/>
              </w:rPr>
            </w:pPr>
          </w:p>
        </w:tc>
      </w:tr>
    </w:tbl>
    <w:p w14:paraId="32E397BE" w14:textId="77777777" w:rsidR="00DA53FF" w:rsidRPr="00084BFF" w:rsidRDefault="00DA53FF" w:rsidP="009A4E04">
      <w:pPr>
        <w:spacing w:line="240" w:lineRule="auto"/>
        <w:rPr>
          <w:rFonts w:ascii="Verdana" w:hAnsi="Verdana"/>
          <w:lang w:val="en-US"/>
        </w:rPr>
      </w:pPr>
    </w:p>
    <w:sectPr w:rsidR="00DA53FF" w:rsidRPr="00084BFF" w:rsidSect="006E7C8B">
      <w:headerReference w:type="even" r:id="rId13"/>
      <w:headerReference w:type="default" r:id="rId14"/>
      <w:footerReference w:type="even" r:id="rId15"/>
      <w:footerReference w:type="default" r:id="rId16"/>
      <w:headerReference w:type="first" r:id="rId17"/>
      <w:footerReference w:type="first" r:id="rId18"/>
      <w:pgSz w:w="11906" w:h="16838"/>
      <w:pgMar w:top="1077" w:right="1134" w:bottom="851" w:left="1418"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3C14A3" w14:textId="77777777" w:rsidR="001E2FDE" w:rsidRDefault="001E2FDE">
      <w:r>
        <w:separator/>
      </w:r>
    </w:p>
  </w:endnote>
  <w:endnote w:type="continuationSeparator" w:id="0">
    <w:p w14:paraId="7EF80721" w14:textId="77777777" w:rsidR="001E2FDE" w:rsidRDefault="001E2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Arial-BoldMT">
    <w:charset w:val="00"/>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5A733" w14:textId="77777777" w:rsidR="00F84D57" w:rsidRDefault="00F84D5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03C2A7E" w14:textId="77777777" w:rsidR="00F84D57" w:rsidRDefault="00F84D5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837007"/>
      <w:docPartObj>
        <w:docPartGallery w:val="Page Numbers (Bottom of Page)"/>
        <w:docPartUnique/>
      </w:docPartObj>
    </w:sdtPr>
    <w:sdtEndPr>
      <w:rPr>
        <w:noProof/>
      </w:rPr>
    </w:sdtEndPr>
    <w:sdtContent>
      <w:p w14:paraId="48DDA20A" w14:textId="77777777" w:rsidR="00F84D57" w:rsidRDefault="00F84D57">
        <w:pPr>
          <w:pStyle w:val="Footer"/>
          <w:jc w:val="right"/>
        </w:pPr>
        <w:r>
          <w:fldChar w:fldCharType="begin"/>
        </w:r>
        <w:r>
          <w:instrText xml:space="preserve"> PAGE   \* MERGEFORMAT </w:instrText>
        </w:r>
        <w:r>
          <w:fldChar w:fldCharType="separate"/>
        </w:r>
        <w:r w:rsidR="00507362">
          <w:rPr>
            <w:noProof/>
          </w:rPr>
          <w:t>6</w:t>
        </w:r>
        <w:r>
          <w:rPr>
            <w:noProof/>
          </w:rPr>
          <w:fldChar w:fldCharType="end"/>
        </w:r>
      </w:p>
    </w:sdtContent>
  </w:sdt>
  <w:p w14:paraId="799E2D79" w14:textId="77777777" w:rsidR="00F84D57" w:rsidRDefault="00F84D57">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89F75" w14:textId="77777777" w:rsidR="00084BFF" w:rsidRDefault="00084B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3DD849" w14:textId="77777777" w:rsidR="001E2FDE" w:rsidRDefault="001E2FDE">
      <w:r>
        <w:separator/>
      </w:r>
    </w:p>
  </w:footnote>
  <w:footnote w:type="continuationSeparator" w:id="0">
    <w:p w14:paraId="17669E4C" w14:textId="77777777" w:rsidR="001E2FDE" w:rsidRDefault="001E2F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D5A87" w14:textId="37BE1C22" w:rsidR="00084BFF" w:rsidRDefault="00084BF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13E5BF" w14:textId="134A199F" w:rsidR="00F84D57" w:rsidRDefault="00F84D57">
    <w:pPr>
      <w:pStyle w:val="Header"/>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FD2A6" w14:textId="28A75D96" w:rsidR="00084BFF" w:rsidRDefault="00084B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581EE77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BF36AA6"/>
    <w:multiLevelType w:val="hybridMultilevel"/>
    <w:tmpl w:val="66A40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882210"/>
    <w:multiLevelType w:val="hybridMultilevel"/>
    <w:tmpl w:val="D50A9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1867CD"/>
    <w:multiLevelType w:val="hybridMultilevel"/>
    <w:tmpl w:val="30B4B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EF5030"/>
    <w:multiLevelType w:val="hybridMultilevel"/>
    <w:tmpl w:val="BE569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2B2EF6"/>
    <w:multiLevelType w:val="hybridMultilevel"/>
    <w:tmpl w:val="B9104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E4C3296"/>
    <w:multiLevelType w:val="hybridMultilevel"/>
    <w:tmpl w:val="B18E3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53720F"/>
    <w:multiLevelType w:val="multilevel"/>
    <w:tmpl w:val="ACE0B6D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15:restartNumberingAfterBreak="0">
    <w:nsid w:val="60771080"/>
    <w:multiLevelType w:val="hybridMultilevel"/>
    <w:tmpl w:val="8116C0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6502AA7"/>
    <w:multiLevelType w:val="hybridMultilevel"/>
    <w:tmpl w:val="06CE8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5142510">
    <w:abstractNumId w:val="0"/>
  </w:num>
  <w:num w:numId="2" w16cid:durableId="537426744">
    <w:abstractNumId w:val="7"/>
  </w:num>
  <w:num w:numId="3" w16cid:durableId="583689082">
    <w:abstractNumId w:val="8"/>
  </w:num>
  <w:num w:numId="4" w16cid:durableId="1410497904">
    <w:abstractNumId w:val="5"/>
  </w:num>
  <w:num w:numId="5" w16cid:durableId="397292110">
    <w:abstractNumId w:val="2"/>
  </w:num>
  <w:num w:numId="6" w16cid:durableId="443380687">
    <w:abstractNumId w:val="3"/>
  </w:num>
  <w:num w:numId="7" w16cid:durableId="1837258882">
    <w:abstractNumId w:val="6"/>
  </w:num>
  <w:num w:numId="8" w16cid:durableId="1424569047">
    <w:abstractNumId w:val="4"/>
  </w:num>
  <w:num w:numId="9" w16cid:durableId="1178615170">
    <w:abstractNumId w:val="9"/>
  </w:num>
  <w:num w:numId="10" w16cid:durableId="776100990">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efaultTableStyle w:val="Normal"/>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402C"/>
    <w:rsid w:val="00000179"/>
    <w:rsid w:val="0000017E"/>
    <w:rsid w:val="00000E06"/>
    <w:rsid w:val="000021F3"/>
    <w:rsid w:val="00002657"/>
    <w:rsid w:val="00002973"/>
    <w:rsid w:val="00002FB9"/>
    <w:rsid w:val="000039B9"/>
    <w:rsid w:val="00003A6A"/>
    <w:rsid w:val="00004341"/>
    <w:rsid w:val="00004D39"/>
    <w:rsid w:val="00005C39"/>
    <w:rsid w:val="000079F7"/>
    <w:rsid w:val="00011019"/>
    <w:rsid w:val="00011937"/>
    <w:rsid w:val="00011BB1"/>
    <w:rsid w:val="000123C5"/>
    <w:rsid w:val="00012653"/>
    <w:rsid w:val="00012FC2"/>
    <w:rsid w:val="000161D7"/>
    <w:rsid w:val="00016675"/>
    <w:rsid w:val="00017021"/>
    <w:rsid w:val="00017054"/>
    <w:rsid w:val="00017C8E"/>
    <w:rsid w:val="00017D36"/>
    <w:rsid w:val="000201DE"/>
    <w:rsid w:val="000227CD"/>
    <w:rsid w:val="00022974"/>
    <w:rsid w:val="000236DD"/>
    <w:rsid w:val="00023735"/>
    <w:rsid w:val="00023DA5"/>
    <w:rsid w:val="000245D7"/>
    <w:rsid w:val="0002602F"/>
    <w:rsid w:val="000266EC"/>
    <w:rsid w:val="00026D24"/>
    <w:rsid w:val="00026DF7"/>
    <w:rsid w:val="00027103"/>
    <w:rsid w:val="00027141"/>
    <w:rsid w:val="0002755B"/>
    <w:rsid w:val="00030565"/>
    <w:rsid w:val="000305DF"/>
    <w:rsid w:val="000313DF"/>
    <w:rsid w:val="00031851"/>
    <w:rsid w:val="00033C7C"/>
    <w:rsid w:val="00033D87"/>
    <w:rsid w:val="00034E6C"/>
    <w:rsid w:val="00035CE0"/>
    <w:rsid w:val="000361CA"/>
    <w:rsid w:val="00036543"/>
    <w:rsid w:val="0003720E"/>
    <w:rsid w:val="000377AE"/>
    <w:rsid w:val="00037A1A"/>
    <w:rsid w:val="0004015E"/>
    <w:rsid w:val="00041F18"/>
    <w:rsid w:val="000425E7"/>
    <w:rsid w:val="00042B4C"/>
    <w:rsid w:val="00042D4F"/>
    <w:rsid w:val="00043EB0"/>
    <w:rsid w:val="00043F09"/>
    <w:rsid w:val="00043F60"/>
    <w:rsid w:val="00045114"/>
    <w:rsid w:val="000451E6"/>
    <w:rsid w:val="0004596F"/>
    <w:rsid w:val="000466A1"/>
    <w:rsid w:val="00047ADA"/>
    <w:rsid w:val="00047E92"/>
    <w:rsid w:val="0005012A"/>
    <w:rsid w:val="0005057E"/>
    <w:rsid w:val="00050A0F"/>
    <w:rsid w:val="00050F12"/>
    <w:rsid w:val="000517B8"/>
    <w:rsid w:val="000520C6"/>
    <w:rsid w:val="00052306"/>
    <w:rsid w:val="00052670"/>
    <w:rsid w:val="0005360D"/>
    <w:rsid w:val="00054F91"/>
    <w:rsid w:val="00057881"/>
    <w:rsid w:val="00060F1A"/>
    <w:rsid w:val="00063E97"/>
    <w:rsid w:val="0006468E"/>
    <w:rsid w:val="00065477"/>
    <w:rsid w:val="00065FBB"/>
    <w:rsid w:val="0006601E"/>
    <w:rsid w:val="00066A8E"/>
    <w:rsid w:val="00070234"/>
    <w:rsid w:val="0007037E"/>
    <w:rsid w:val="00070724"/>
    <w:rsid w:val="00070DA9"/>
    <w:rsid w:val="000726B4"/>
    <w:rsid w:val="00072B99"/>
    <w:rsid w:val="00073461"/>
    <w:rsid w:val="00073769"/>
    <w:rsid w:val="000745CA"/>
    <w:rsid w:val="0007470B"/>
    <w:rsid w:val="000748D0"/>
    <w:rsid w:val="00075138"/>
    <w:rsid w:val="00075FEE"/>
    <w:rsid w:val="000770AB"/>
    <w:rsid w:val="000774F8"/>
    <w:rsid w:val="00077F20"/>
    <w:rsid w:val="00081B79"/>
    <w:rsid w:val="00081BF0"/>
    <w:rsid w:val="00081F5A"/>
    <w:rsid w:val="00083340"/>
    <w:rsid w:val="00083342"/>
    <w:rsid w:val="00084A36"/>
    <w:rsid w:val="00084BFF"/>
    <w:rsid w:val="00084E56"/>
    <w:rsid w:val="00084EA9"/>
    <w:rsid w:val="00085366"/>
    <w:rsid w:val="000855F7"/>
    <w:rsid w:val="000859E6"/>
    <w:rsid w:val="00086920"/>
    <w:rsid w:val="0008706F"/>
    <w:rsid w:val="0008733C"/>
    <w:rsid w:val="00090B01"/>
    <w:rsid w:val="00091BDC"/>
    <w:rsid w:val="000926A5"/>
    <w:rsid w:val="000927A0"/>
    <w:rsid w:val="00092CEC"/>
    <w:rsid w:val="000950AE"/>
    <w:rsid w:val="00095555"/>
    <w:rsid w:val="00096330"/>
    <w:rsid w:val="00096B5A"/>
    <w:rsid w:val="00096D03"/>
    <w:rsid w:val="00096E74"/>
    <w:rsid w:val="00096F78"/>
    <w:rsid w:val="00097085"/>
    <w:rsid w:val="000A23E4"/>
    <w:rsid w:val="000A34B6"/>
    <w:rsid w:val="000A3A46"/>
    <w:rsid w:val="000A3ECA"/>
    <w:rsid w:val="000A4317"/>
    <w:rsid w:val="000A5021"/>
    <w:rsid w:val="000A5C87"/>
    <w:rsid w:val="000A5FF2"/>
    <w:rsid w:val="000A6C61"/>
    <w:rsid w:val="000A713E"/>
    <w:rsid w:val="000B09B8"/>
    <w:rsid w:val="000B0DCE"/>
    <w:rsid w:val="000B1146"/>
    <w:rsid w:val="000B21AA"/>
    <w:rsid w:val="000B2CB5"/>
    <w:rsid w:val="000B3000"/>
    <w:rsid w:val="000B303D"/>
    <w:rsid w:val="000B39C0"/>
    <w:rsid w:val="000B3EF2"/>
    <w:rsid w:val="000B5419"/>
    <w:rsid w:val="000B576E"/>
    <w:rsid w:val="000B58BB"/>
    <w:rsid w:val="000B5FB5"/>
    <w:rsid w:val="000B74B6"/>
    <w:rsid w:val="000B7563"/>
    <w:rsid w:val="000B75A2"/>
    <w:rsid w:val="000B77D4"/>
    <w:rsid w:val="000B7BB5"/>
    <w:rsid w:val="000B7CC2"/>
    <w:rsid w:val="000B7FAC"/>
    <w:rsid w:val="000C02BB"/>
    <w:rsid w:val="000C0B30"/>
    <w:rsid w:val="000C30CB"/>
    <w:rsid w:val="000C444B"/>
    <w:rsid w:val="000C6CAD"/>
    <w:rsid w:val="000C7B65"/>
    <w:rsid w:val="000D1C04"/>
    <w:rsid w:val="000D1D46"/>
    <w:rsid w:val="000D20AB"/>
    <w:rsid w:val="000D27ED"/>
    <w:rsid w:val="000D2DFD"/>
    <w:rsid w:val="000D35C5"/>
    <w:rsid w:val="000D3690"/>
    <w:rsid w:val="000D5231"/>
    <w:rsid w:val="000D52A1"/>
    <w:rsid w:val="000D6CD2"/>
    <w:rsid w:val="000D7214"/>
    <w:rsid w:val="000D77B4"/>
    <w:rsid w:val="000D7F9A"/>
    <w:rsid w:val="000E0C1A"/>
    <w:rsid w:val="000E12AA"/>
    <w:rsid w:val="000E2935"/>
    <w:rsid w:val="000E2BC3"/>
    <w:rsid w:val="000E2D84"/>
    <w:rsid w:val="000E3563"/>
    <w:rsid w:val="000E5732"/>
    <w:rsid w:val="000E5753"/>
    <w:rsid w:val="000E617D"/>
    <w:rsid w:val="000E734F"/>
    <w:rsid w:val="000F026B"/>
    <w:rsid w:val="000F0BC6"/>
    <w:rsid w:val="000F1704"/>
    <w:rsid w:val="000F2193"/>
    <w:rsid w:val="000F28E5"/>
    <w:rsid w:val="000F4686"/>
    <w:rsid w:val="000F4BDF"/>
    <w:rsid w:val="000F50A3"/>
    <w:rsid w:val="000F5125"/>
    <w:rsid w:val="000F572A"/>
    <w:rsid w:val="000F5E8E"/>
    <w:rsid w:val="000F5F0B"/>
    <w:rsid w:val="000F6C13"/>
    <w:rsid w:val="000F6CAE"/>
    <w:rsid w:val="00100414"/>
    <w:rsid w:val="0010075E"/>
    <w:rsid w:val="001007DE"/>
    <w:rsid w:val="001011B8"/>
    <w:rsid w:val="001016C8"/>
    <w:rsid w:val="00101D89"/>
    <w:rsid w:val="0010208D"/>
    <w:rsid w:val="001028AE"/>
    <w:rsid w:val="001037BA"/>
    <w:rsid w:val="00103C51"/>
    <w:rsid w:val="00103C7C"/>
    <w:rsid w:val="00105596"/>
    <w:rsid w:val="00105EC3"/>
    <w:rsid w:val="00106456"/>
    <w:rsid w:val="00106C82"/>
    <w:rsid w:val="00107C5F"/>
    <w:rsid w:val="001108DC"/>
    <w:rsid w:val="00111084"/>
    <w:rsid w:val="00111295"/>
    <w:rsid w:val="00111E61"/>
    <w:rsid w:val="00112033"/>
    <w:rsid w:val="00112980"/>
    <w:rsid w:val="00112EAA"/>
    <w:rsid w:val="0011309F"/>
    <w:rsid w:val="00113799"/>
    <w:rsid w:val="00114507"/>
    <w:rsid w:val="00114C2E"/>
    <w:rsid w:val="0011513B"/>
    <w:rsid w:val="00115567"/>
    <w:rsid w:val="001166A8"/>
    <w:rsid w:val="0011671A"/>
    <w:rsid w:val="00116D74"/>
    <w:rsid w:val="0011702A"/>
    <w:rsid w:val="00121A91"/>
    <w:rsid w:val="0012386E"/>
    <w:rsid w:val="00124A0C"/>
    <w:rsid w:val="00124F72"/>
    <w:rsid w:val="0012696B"/>
    <w:rsid w:val="00127459"/>
    <w:rsid w:val="00130116"/>
    <w:rsid w:val="00131D90"/>
    <w:rsid w:val="00131D97"/>
    <w:rsid w:val="001324B9"/>
    <w:rsid w:val="001329C1"/>
    <w:rsid w:val="001340A2"/>
    <w:rsid w:val="001347B7"/>
    <w:rsid w:val="00135672"/>
    <w:rsid w:val="00136B69"/>
    <w:rsid w:val="00136F1F"/>
    <w:rsid w:val="00137C37"/>
    <w:rsid w:val="00140009"/>
    <w:rsid w:val="0014007D"/>
    <w:rsid w:val="0014031E"/>
    <w:rsid w:val="00141773"/>
    <w:rsid w:val="001423F6"/>
    <w:rsid w:val="001428F4"/>
    <w:rsid w:val="00143107"/>
    <w:rsid w:val="001438DE"/>
    <w:rsid w:val="00143E14"/>
    <w:rsid w:val="0014727C"/>
    <w:rsid w:val="0015108F"/>
    <w:rsid w:val="0015168A"/>
    <w:rsid w:val="00151696"/>
    <w:rsid w:val="0015256C"/>
    <w:rsid w:val="0015272D"/>
    <w:rsid w:val="00153DD9"/>
    <w:rsid w:val="0015505F"/>
    <w:rsid w:val="001557A9"/>
    <w:rsid w:val="00156288"/>
    <w:rsid w:val="00156AA0"/>
    <w:rsid w:val="00157DB1"/>
    <w:rsid w:val="001616C3"/>
    <w:rsid w:val="00165113"/>
    <w:rsid w:val="00165119"/>
    <w:rsid w:val="0016582F"/>
    <w:rsid w:val="00165B8B"/>
    <w:rsid w:val="00165FF8"/>
    <w:rsid w:val="0016713C"/>
    <w:rsid w:val="001702DE"/>
    <w:rsid w:val="0017112C"/>
    <w:rsid w:val="00171646"/>
    <w:rsid w:val="00173FED"/>
    <w:rsid w:val="001741A4"/>
    <w:rsid w:val="0017512B"/>
    <w:rsid w:val="00175D76"/>
    <w:rsid w:val="00175DC2"/>
    <w:rsid w:val="001766BD"/>
    <w:rsid w:val="001807BB"/>
    <w:rsid w:val="00181766"/>
    <w:rsid w:val="00181BE5"/>
    <w:rsid w:val="00182E18"/>
    <w:rsid w:val="0018412A"/>
    <w:rsid w:val="001843B6"/>
    <w:rsid w:val="00184E2C"/>
    <w:rsid w:val="001851D1"/>
    <w:rsid w:val="001866FF"/>
    <w:rsid w:val="0018695A"/>
    <w:rsid w:val="00186F7E"/>
    <w:rsid w:val="00187214"/>
    <w:rsid w:val="00187E8E"/>
    <w:rsid w:val="001905FF"/>
    <w:rsid w:val="001912BE"/>
    <w:rsid w:val="00193376"/>
    <w:rsid w:val="001933C2"/>
    <w:rsid w:val="00193D03"/>
    <w:rsid w:val="00193F22"/>
    <w:rsid w:val="001946C9"/>
    <w:rsid w:val="00195613"/>
    <w:rsid w:val="001958B8"/>
    <w:rsid w:val="00195E1A"/>
    <w:rsid w:val="001967E9"/>
    <w:rsid w:val="00197D24"/>
    <w:rsid w:val="001A01DC"/>
    <w:rsid w:val="001A0942"/>
    <w:rsid w:val="001A0D02"/>
    <w:rsid w:val="001A1022"/>
    <w:rsid w:val="001A19EB"/>
    <w:rsid w:val="001A1A36"/>
    <w:rsid w:val="001A1CD6"/>
    <w:rsid w:val="001A3341"/>
    <w:rsid w:val="001A4CEA"/>
    <w:rsid w:val="001A4E42"/>
    <w:rsid w:val="001A50E4"/>
    <w:rsid w:val="001A5C35"/>
    <w:rsid w:val="001A6362"/>
    <w:rsid w:val="001A665C"/>
    <w:rsid w:val="001A715C"/>
    <w:rsid w:val="001A741B"/>
    <w:rsid w:val="001A7A74"/>
    <w:rsid w:val="001A7F08"/>
    <w:rsid w:val="001B0A36"/>
    <w:rsid w:val="001B1A30"/>
    <w:rsid w:val="001B1D1E"/>
    <w:rsid w:val="001B2350"/>
    <w:rsid w:val="001B303A"/>
    <w:rsid w:val="001B4DCD"/>
    <w:rsid w:val="001B6BC4"/>
    <w:rsid w:val="001B7A17"/>
    <w:rsid w:val="001C043F"/>
    <w:rsid w:val="001C0B13"/>
    <w:rsid w:val="001C0B14"/>
    <w:rsid w:val="001C0D5D"/>
    <w:rsid w:val="001C1471"/>
    <w:rsid w:val="001C239C"/>
    <w:rsid w:val="001C2D3F"/>
    <w:rsid w:val="001C30E1"/>
    <w:rsid w:val="001C3B13"/>
    <w:rsid w:val="001C40D8"/>
    <w:rsid w:val="001C441A"/>
    <w:rsid w:val="001C7958"/>
    <w:rsid w:val="001D0521"/>
    <w:rsid w:val="001D09AE"/>
    <w:rsid w:val="001D0DD3"/>
    <w:rsid w:val="001D0EB9"/>
    <w:rsid w:val="001D150A"/>
    <w:rsid w:val="001D1835"/>
    <w:rsid w:val="001D2454"/>
    <w:rsid w:val="001D2F1D"/>
    <w:rsid w:val="001D322D"/>
    <w:rsid w:val="001D3AE9"/>
    <w:rsid w:val="001D43C8"/>
    <w:rsid w:val="001D59A7"/>
    <w:rsid w:val="001D6158"/>
    <w:rsid w:val="001D67E0"/>
    <w:rsid w:val="001D7555"/>
    <w:rsid w:val="001D7824"/>
    <w:rsid w:val="001D7867"/>
    <w:rsid w:val="001D7E8D"/>
    <w:rsid w:val="001E07B4"/>
    <w:rsid w:val="001E0CA6"/>
    <w:rsid w:val="001E0E1D"/>
    <w:rsid w:val="001E164F"/>
    <w:rsid w:val="001E1670"/>
    <w:rsid w:val="001E19DE"/>
    <w:rsid w:val="001E1FBB"/>
    <w:rsid w:val="001E2101"/>
    <w:rsid w:val="001E2479"/>
    <w:rsid w:val="001E2FDE"/>
    <w:rsid w:val="001E3B90"/>
    <w:rsid w:val="001E4BD5"/>
    <w:rsid w:val="001F070D"/>
    <w:rsid w:val="001F14B2"/>
    <w:rsid w:val="001F15F3"/>
    <w:rsid w:val="001F2485"/>
    <w:rsid w:val="001F2CD4"/>
    <w:rsid w:val="001F2F9C"/>
    <w:rsid w:val="001F3A24"/>
    <w:rsid w:val="001F41B0"/>
    <w:rsid w:val="001F45B4"/>
    <w:rsid w:val="001F5524"/>
    <w:rsid w:val="001F5B62"/>
    <w:rsid w:val="001F6876"/>
    <w:rsid w:val="001F735C"/>
    <w:rsid w:val="002006C6"/>
    <w:rsid w:val="00200AEE"/>
    <w:rsid w:val="00201ADF"/>
    <w:rsid w:val="00201E99"/>
    <w:rsid w:val="00202066"/>
    <w:rsid w:val="0020319D"/>
    <w:rsid w:val="00203D41"/>
    <w:rsid w:val="00204BFF"/>
    <w:rsid w:val="00204F30"/>
    <w:rsid w:val="00204F40"/>
    <w:rsid w:val="002065AD"/>
    <w:rsid w:val="00207046"/>
    <w:rsid w:val="002073F2"/>
    <w:rsid w:val="0021124C"/>
    <w:rsid w:val="002129CF"/>
    <w:rsid w:val="002131DD"/>
    <w:rsid w:val="00213211"/>
    <w:rsid w:val="00213B84"/>
    <w:rsid w:val="00213C52"/>
    <w:rsid w:val="00214A06"/>
    <w:rsid w:val="002170F8"/>
    <w:rsid w:val="00217893"/>
    <w:rsid w:val="00217C71"/>
    <w:rsid w:val="002205B0"/>
    <w:rsid w:val="002211DD"/>
    <w:rsid w:val="00221988"/>
    <w:rsid w:val="0022235B"/>
    <w:rsid w:val="0022274A"/>
    <w:rsid w:val="00222A43"/>
    <w:rsid w:val="002258BB"/>
    <w:rsid w:val="0022594A"/>
    <w:rsid w:val="002260C9"/>
    <w:rsid w:val="00227519"/>
    <w:rsid w:val="00230110"/>
    <w:rsid w:val="002305D5"/>
    <w:rsid w:val="00230D22"/>
    <w:rsid w:val="00231094"/>
    <w:rsid w:val="002317E4"/>
    <w:rsid w:val="00232795"/>
    <w:rsid w:val="002331D3"/>
    <w:rsid w:val="0023395E"/>
    <w:rsid w:val="00234894"/>
    <w:rsid w:val="00234D59"/>
    <w:rsid w:val="00236722"/>
    <w:rsid w:val="00236AA5"/>
    <w:rsid w:val="0023735A"/>
    <w:rsid w:val="00237CBD"/>
    <w:rsid w:val="002419E2"/>
    <w:rsid w:val="00241A63"/>
    <w:rsid w:val="00241D6E"/>
    <w:rsid w:val="002426CD"/>
    <w:rsid w:val="00242BCB"/>
    <w:rsid w:val="00243542"/>
    <w:rsid w:val="002436AB"/>
    <w:rsid w:val="002438BB"/>
    <w:rsid w:val="00243F7C"/>
    <w:rsid w:val="00246D04"/>
    <w:rsid w:val="002473C7"/>
    <w:rsid w:val="00247DAC"/>
    <w:rsid w:val="00251302"/>
    <w:rsid w:val="0025169D"/>
    <w:rsid w:val="002523D6"/>
    <w:rsid w:val="00252F0D"/>
    <w:rsid w:val="00253577"/>
    <w:rsid w:val="00253961"/>
    <w:rsid w:val="00253E8F"/>
    <w:rsid w:val="002545F7"/>
    <w:rsid w:val="00254608"/>
    <w:rsid w:val="00255493"/>
    <w:rsid w:val="00255A48"/>
    <w:rsid w:val="0025619E"/>
    <w:rsid w:val="00256A93"/>
    <w:rsid w:val="00260071"/>
    <w:rsid w:val="0026194E"/>
    <w:rsid w:val="002634B7"/>
    <w:rsid w:val="002639E1"/>
    <w:rsid w:val="0026406A"/>
    <w:rsid w:val="00264518"/>
    <w:rsid w:val="00264A1D"/>
    <w:rsid w:val="00264CC5"/>
    <w:rsid w:val="002650FD"/>
    <w:rsid w:val="00265335"/>
    <w:rsid w:val="00265784"/>
    <w:rsid w:val="00266383"/>
    <w:rsid w:val="00266D07"/>
    <w:rsid w:val="00267933"/>
    <w:rsid w:val="00270E96"/>
    <w:rsid w:val="002710A0"/>
    <w:rsid w:val="00271C34"/>
    <w:rsid w:val="00271D63"/>
    <w:rsid w:val="00272BF1"/>
    <w:rsid w:val="00275999"/>
    <w:rsid w:val="00275BD7"/>
    <w:rsid w:val="00276975"/>
    <w:rsid w:val="00280663"/>
    <w:rsid w:val="00281662"/>
    <w:rsid w:val="00283BD1"/>
    <w:rsid w:val="00284437"/>
    <w:rsid w:val="002851EB"/>
    <w:rsid w:val="00285F5A"/>
    <w:rsid w:val="00286698"/>
    <w:rsid w:val="00286EE5"/>
    <w:rsid w:val="00290C7D"/>
    <w:rsid w:val="0029102B"/>
    <w:rsid w:val="00291C64"/>
    <w:rsid w:val="00292236"/>
    <w:rsid w:val="002933FE"/>
    <w:rsid w:val="00293A49"/>
    <w:rsid w:val="00293B02"/>
    <w:rsid w:val="00294152"/>
    <w:rsid w:val="00294986"/>
    <w:rsid w:val="00294EA5"/>
    <w:rsid w:val="00295A43"/>
    <w:rsid w:val="002961D6"/>
    <w:rsid w:val="0029629B"/>
    <w:rsid w:val="00297FEB"/>
    <w:rsid w:val="002A0AA0"/>
    <w:rsid w:val="002A16DC"/>
    <w:rsid w:val="002A22E7"/>
    <w:rsid w:val="002A47F4"/>
    <w:rsid w:val="002A52EE"/>
    <w:rsid w:val="002A5A0F"/>
    <w:rsid w:val="002A5A1C"/>
    <w:rsid w:val="002A614F"/>
    <w:rsid w:val="002A6725"/>
    <w:rsid w:val="002A6BE0"/>
    <w:rsid w:val="002B1241"/>
    <w:rsid w:val="002B2408"/>
    <w:rsid w:val="002B426F"/>
    <w:rsid w:val="002B4EEE"/>
    <w:rsid w:val="002B58AF"/>
    <w:rsid w:val="002B5AFA"/>
    <w:rsid w:val="002B7F11"/>
    <w:rsid w:val="002C00B8"/>
    <w:rsid w:val="002C0746"/>
    <w:rsid w:val="002C0A4B"/>
    <w:rsid w:val="002C1DBD"/>
    <w:rsid w:val="002C340B"/>
    <w:rsid w:val="002C4102"/>
    <w:rsid w:val="002C4AE3"/>
    <w:rsid w:val="002C4AFC"/>
    <w:rsid w:val="002C4D69"/>
    <w:rsid w:val="002C51ED"/>
    <w:rsid w:val="002C52FC"/>
    <w:rsid w:val="002D0039"/>
    <w:rsid w:val="002D0B39"/>
    <w:rsid w:val="002D1212"/>
    <w:rsid w:val="002D1A5E"/>
    <w:rsid w:val="002D2CBF"/>
    <w:rsid w:val="002D3021"/>
    <w:rsid w:val="002D3460"/>
    <w:rsid w:val="002D47EB"/>
    <w:rsid w:val="002D6070"/>
    <w:rsid w:val="002D636F"/>
    <w:rsid w:val="002D69D9"/>
    <w:rsid w:val="002D7A5C"/>
    <w:rsid w:val="002E1307"/>
    <w:rsid w:val="002E248C"/>
    <w:rsid w:val="002E28B6"/>
    <w:rsid w:val="002E2CE4"/>
    <w:rsid w:val="002E3304"/>
    <w:rsid w:val="002E519A"/>
    <w:rsid w:val="002E5FD0"/>
    <w:rsid w:val="002E6CC9"/>
    <w:rsid w:val="002E7AB4"/>
    <w:rsid w:val="002F016B"/>
    <w:rsid w:val="002F0ACB"/>
    <w:rsid w:val="002F1189"/>
    <w:rsid w:val="002F1973"/>
    <w:rsid w:val="002F2C86"/>
    <w:rsid w:val="002F3655"/>
    <w:rsid w:val="002F4C4D"/>
    <w:rsid w:val="002F53D0"/>
    <w:rsid w:val="002F659F"/>
    <w:rsid w:val="00300012"/>
    <w:rsid w:val="0030039E"/>
    <w:rsid w:val="003003E5"/>
    <w:rsid w:val="00301C14"/>
    <w:rsid w:val="00302B64"/>
    <w:rsid w:val="003044FD"/>
    <w:rsid w:val="00304623"/>
    <w:rsid w:val="00305E18"/>
    <w:rsid w:val="0031059A"/>
    <w:rsid w:val="00310BB1"/>
    <w:rsid w:val="00310BE5"/>
    <w:rsid w:val="00311CB6"/>
    <w:rsid w:val="00312A37"/>
    <w:rsid w:val="00312DF8"/>
    <w:rsid w:val="00314211"/>
    <w:rsid w:val="0031537C"/>
    <w:rsid w:val="00316CFE"/>
    <w:rsid w:val="00320156"/>
    <w:rsid w:val="00320B46"/>
    <w:rsid w:val="00320B6C"/>
    <w:rsid w:val="0032100F"/>
    <w:rsid w:val="003211DC"/>
    <w:rsid w:val="003222F9"/>
    <w:rsid w:val="003231EA"/>
    <w:rsid w:val="00323208"/>
    <w:rsid w:val="003235A9"/>
    <w:rsid w:val="003242DE"/>
    <w:rsid w:val="00325E99"/>
    <w:rsid w:val="00326DF1"/>
    <w:rsid w:val="00326F7D"/>
    <w:rsid w:val="00327AC1"/>
    <w:rsid w:val="00327DB7"/>
    <w:rsid w:val="00330984"/>
    <w:rsid w:val="0033251F"/>
    <w:rsid w:val="00332EF8"/>
    <w:rsid w:val="003332DD"/>
    <w:rsid w:val="00333870"/>
    <w:rsid w:val="00334E8C"/>
    <w:rsid w:val="003355E5"/>
    <w:rsid w:val="00335D41"/>
    <w:rsid w:val="00336A0B"/>
    <w:rsid w:val="00337C53"/>
    <w:rsid w:val="00341250"/>
    <w:rsid w:val="00342E17"/>
    <w:rsid w:val="00343B1F"/>
    <w:rsid w:val="00345DDB"/>
    <w:rsid w:val="0034644E"/>
    <w:rsid w:val="0034714B"/>
    <w:rsid w:val="00347CFE"/>
    <w:rsid w:val="00347D36"/>
    <w:rsid w:val="0035021E"/>
    <w:rsid w:val="00350F0D"/>
    <w:rsid w:val="00351EF4"/>
    <w:rsid w:val="00352826"/>
    <w:rsid w:val="0035370A"/>
    <w:rsid w:val="00354AD9"/>
    <w:rsid w:val="0035555B"/>
    <w:rsid w:val="003559A5"/>
    <w:rsid w:val="00357201"/>
    <w:rsid w:val="003576AF"/>
    <w:rsid w:val="00360962"/>
    <w:rsid w:val="00361514"/>
    <w:rsid w:val="00361721"/>
    <w:rsid w:val="003618F6"/>
    <w:rsid w:val="00363CFF"/>
    <w:rsid w:val="00363D56"/>
    <w:rsid w:val="00363F6B"/>
    <w:rsid w:val="00364533"/>
    <w:rsid w:val="0036543D"/>
    <w:rsid w:val="003658A2"/>
    <w:rsid w:val="00365C64"/>
    <w:rsid w:val="00367115"/>
    <w:rsid w:val="003700CC"/>
    <w:rsid w:val="0037015C"/>
    <w:rsid w:val="003702DE"/>
    <w:rsid w:val="00370631"/>
    <w:rsid w:val="00371084"/>
    <w:rsid w:val="00373CA5"/>
    <w:rsid w:val="00375316"/>
    <w:rsid w:val="00375D4E"/>
    <w:rsid w:val="00375E26"/>
    <w:rsid w:val="003761CA"/>
    <w:rsid w:val="003763BB"/>
    <w:rsid w:val="003764FD"/>
    <w:rsid w:val="003778BD"/>
    <w:rsid w:val="00377CAD"/>
    <w:rsid w:val="00380A08"/>
    <w:rsid w:val="00380A27"/>
    <w:rsid w:val="0038110B"/>
    <w:rsid w:val="00382F3E"/>
    <w:rsid w:val="00383E8F"/>
    <w:rsid w:val="003841C9"/>
    <w:rsid w:val="00384BDD"/>
    <w:rsid w:val="00385E00"/>
    <w:rsid w:val="00387A10"/>
    <w:rsid w:val="00390324"/>
    <w:rsid w:val="0039084B"/>
    <w:rsid w:val="00393259"/>
    <w:rsid w:val="00393CAD"/>
    <w:rsid w:val="00395DD3"/>
    <w:rsid w:val="00396319"/>
    <w:rsid w:val="003A0C99"/>
    <w:rsid w:val="003A161D"/>
    <w:rsid w:val="003A1819"/>
    <w:rsid w:val="003A288A"/>
    <w:rsid w:val="003A2EB3"/>
    <w:rsid w:val="003A31F5"/>
    <w:rsid w:val="003A4B4B"/>
    <w:rsid w:val="003A4F34"/>
    <w:rsid w:val="003A52FB"/>
    <w:rsid w:val="003A640C"/>
    <w:rsid w:val="003A6A7A"/>
    <w:rsid w:val="003A7150"/>
    <w:rsid w:val="003A720B"/>
    <w:rsid w:val="003A72E6"/>
    <w:rsid w:val="003A7809"/>
    <w:rsid w:val="003B0BFC"/>
    <w:rsid w:val="003B0CEF"/>
    <w:rsid w:val="003B1963"/>
    <w:rsid w:val="003B243A"/>
    <w:rsid w:val="003B2DC4"/>
    <w:rsid w:val="003B2ECA"/>
    <w:rsid w:val="003B2F9B"/>
    <w:rsid w:val="003B331E"/>
    <w:rsid w:val="003B5581"/>
    <w:rsid w:val="003B639B"/>
    <w:rsid w:val="003B6D67"/>
    <w:rsid w:val="003B71A2"/>
    <w:rsid w:val="003B75A9"/>
    <w:rsid w:val="003B79E8"/>
    <w:rsid w:val="003C0375"/>
    <w:rsid w:val="003C0602"/>
    <w:rsid w:val="003C1368"/>
    <w:rsid w:val="003C192F"/>
    <w:rsid w:val="003C1C38"/>
    <w:rsid w:val="003C235E"/>
    <w:rsid w:val="003C3036"/>
    <w:rsid w:val="003C42C6"/>
    <w:rsid w:val="003C4CA6"/>
    <w:rsid w:val="003C4FD8"/>
    <w:rsid w:val="003C642A"/>
    <w:rsid w:val="003C6939"/>
    <w:rsid w:val="003C7CFF"/>
    <w:rsid w:val="003D42BF"/>
    <w:rsid w:val="003D5ACE"/>
    <w:rsid w:val="003D710E"/>
    <w:rsid w:val="003E0D40"/>
    <w:rsid w:val="003E12BA"/>
    <w:rsid w:val="003E25FD"/>
    <w:rsid w:val="003E2B1E"/>
    <w:rsid w:val="003E3415"/>
    <w:rsid w:val="003E35F3"/>
    <w:rsid w:val="003E3804"/>
    <w:rsid w:val="003E402C"/>
    <w:rsid w:val="003E523C"/>
    <w:rsid w:val="003E609C"/>
    <w:rsid w:val="003E741A"/>
    <w:rsid w:val="003E781B"/>
    <w:rsid w:val="003E7AE2"/>
    <w:rsid w:val="003F008E"/>
    <w:rsid w:val="003F0216"/>
    <w:rsid w:val="003F0495"/>
    <w:rsid w:val="003F17E0"/>
    <w:rsid w:val="003F1A49"/>
    <w:rsid w:val="003F2A06"/>
    <w:rsid w:val="003F2C56"/>
    <w:rsid w:val="003F5C73"/>
    <w:rsid w:val="003F6790"/>
    <w:rsid w:val="003F759E"/>
    <w:rsid w:val="003F7904"/>
    <w:rsid w:val="0040059B"/>
    <w:rsid w:val="0040244F"/>
    <w:rsid w:val="00402970"/>
    <w:rsid w:val="004029BB"/>
    <w:rsid w:val="00403165"/>
    <w:rsid w:val="004044BD"/>
    <w:rsid w:val="00404C80"/>
    <w:rsid w:val="00405403"/>
    <w:rsid w:val="00407DAD"/>
    <w:rsid w:val="00410756"/>
    <w:rsid w:val="00410CB2"/>
    <w:rsid w:val="00410F46"/>
    <w:rsid w:val="00411074"/>
    <w:rsid w:val="004111FF"/>
    <w:rsid w:val="00412412"/>
    <w:rsid w:val="00413223"/>
    <w:rsid w:val="00413CC9"/>
    <w:rsid w:val="00414D6F"/>
    <w:rsid w:val="004152B7"/>
    <w:rsid w:val="004170BF"/>
    <w:rsid w:val="00417AC4"/>
    <w:rsid w:val="00422221"/>
    <w:rsid w:val="004228C0"/>
    <w:rsid w:val="00423629"/>
    <w:rsid w:val="004243E6"/>
    <w:rsid w:val="00424C66"/>
    <w:rsid w:val="0042516E"/>
    <w:rsid w:val="00425AEF"/>
    <w:rsid w:val="004260B8"/>
    <w:rsid w:val="00426121"/>
    <w:rsid w:val="00426B2A"/>
    <w:rsid w:val="0042759E"/>
    <w:rsid w:val="00430777"/>
    <w:rsid w:val="00431908"/>
    <w:rsid w:val="004340B2"/>
    <w:rsid w:val="0043477D"/>
    <w:rsid w:val="00434E3B"/>
    <w:rsid w:val="00435020"/>
    <w:rsid w:val="0043587A"/>
    <w:rsid w:val="0044074F"/>
    <w:rsid w:val="00442038"/>
    <w:rsid w:val="004433F0"/>
    <w:rsid w:val="0044351F"/>
    <w:rsid w:val="004436B0"/>
    <w:rsid w:val="004439D3"/>
    <w:rsid w:val="00443B82"/>
    <w:rsid w:val="00444724"/>
    <w:rsid w:val="00444EF0"/>
    <w:rsid w:val="004459C3"/>
    <w:rsid w:val="00445D3F"/>
    <w:rsid w:val="0044730B"/>
    <w:rsid w:val="00447745"/>
    <w:rsid w:val="00453AB4"/>
    <w:rsid w:val="00453C77"/>
    <w:rsid w:val="0045419F"/>
    <w:rsid w:val="00454B28"/>
    <w:rsid w:val="00455216"/>
    <w:rsid w:val="00455945"/>
    <w:rsid w:val="00456735"/>
    <w:rsid w:val="004575F3"/>
    <w:rsid w:val="00457F95"/>
    <w:rsid w:val="004603F7"/>
    <w:rsid w:val="00460851"/>
    <w:rsid w:val="00460874"/>
    <w:rsid w:val="004608CF"/>
    <w:rsid w:val="00460F30"/>
    <w:rsid w:val="00461BA4"/>
    <w:rsid w:val="004624AE"/>
    <w:rsid w:val="0046272D"/>
    <w:rsid w:val="00462912"/>
    <w:rsid w:val="004629DF"/>
    <w:rsid w:val="00463143"/>
    <w:rsid w:val="0046365D"/>
    <w:rsid w:val="00463AE1"/>
    <w:rsid w:val="00463CC1"/>
    <w:rsid w:val="004640CC"/>
    <w:rsid w:val="00464532"/>
    <w:rsid w:val="004649F8"/>
    <w:rsid w:val="00465F18"/>
    <w:rsid w:val="00467CD8"/>
    <w:rsid w:val="00470013"/>
    <w:rsid w:val="00470225"/>
    <w:rsid w:val="0047022A"/>
    <w:rsid w:val="0047051B"/>
    <w:rsid w:val="00470D0A"/>
    <w:rsid w:val="00471228"/>
    <w:rsid w:val="004728F4"/>
    <w:rsid w:val="00472D94"/>
    <w:rsid w:val="00475313"/>
    <w:rsid w:val="00475BD9"/>
    <w:rsid w:val="004771D8"/>
    <w:rsid w:val="00477B74"/>
    <w:rsid w:val="00477BD5"/>
    <w:rsid w:val="00481589"/>
    <w:rsid w:val="004815B8"/>
    <w:rsid w:val="00481FA9"/>
    <w:rsid w:val="004832A1"/>
    <w:rsid w:val="00484669"/>
    <w:rsid w:val="00487187"/>
    <w:rsid w:val="0048741C"/>
    <w:rsid w:val="00490290"/>
    <w:rsid w:val="0049061F"/>
    <w:rsid w:val="0049071F"/>
    <w:rsid w:val="00492A3B"/>
    <w:rsid w:val="00492E46"/>
    <w:rsid w:val="004933DA"/>
    <w:rsid w:val="0049382A"/>
    <w:rsid w:val="00494461"/>
    <w:rsid w:val="00494CAD"/>
    <w:rsid w:val="00496DA2"/>
    <w:rsid w:val="004973B2"/>
    <w:rsid w:val="004A1E40"/>
    <w:rsid w:val="004A264F"/>
    <w:rsid w:val="004A2EE4"/>
    <w:rsid w:val="004A4B2C"/>
    <w:rsid w:val="004A52F4"/>
    <w:rsid w:val="004A587C"/>
    <w:rsid w:val="004A6241"/>
    <w:rsid w:val="004A72D0"/>
    <w:rsid w:val="004B0F66"/>
    <w:rsid w:val="004B1531"/>
    <w:rsid w:val="004B3931"/>
    <w:rsid w:val="004B3B22"/>
    <w:rsid w:val="004B50B4"/>
    <w:rsid w:val="004B7FDA"/>
    <w:rsid w:val="004C03A7"/>
    <w:rsid w:val="004C0E27"/>
    <w:rsid w:val="004C16B4"/>
    <w:rsid w:val="004C21B6"/>
    <w:rsid w:val="004C2C8C"/>
    <w:rsid w:val="004C2CE8"/>
    <w:rsid w:val="004C3973"/>
    <w:rsid w:val="004C4178"/>
    <w:rsid w:val="004C4397"/>
    <w:rsid w:val="004C4580"/>
    <w:rsid w:val="004C67D6"/>
    <w:rsid w:val="004C7961"/>
    <w:rsid w:val="004C7D77"/>
    <w:rsid w:val="004D0402"/>
    <w:rsid w:val="004D0DFE"/>
    <w:rsid w:val="004D29E1"/>
    <w:rsid w:val="004D2DF6"/>
    <w:rsid w:val="004D303A"/>
    <w:rsid w:val="004D321B"/>
    <w:rsid w:val="004D43EC"/>
    <w:rsid w:val="004D4918"/>
    <w:rsid w:val="004D5AF1"/>
    <w:rsid w:val="004D66B1"/>
    <w:rsid w:val="004D75FB"/>
    <w:rsid w:val="004E072F"/>
    <w:rsid w:val="004E0A87"/>
    <w:rsid w:val="004E0ABD"/>
    <w:rsid w:val="004E1871"/>
    <w:rsid w:val="004E2438"/>
    <w:rsid w:val="004E3701"/>
    <w:rsid w:val="004E4E06"/>
    <w:rsid w:val="004E51F4"/>
    <w:rsid w:val="004E5B7B"/>
    <w:rsid w:val="004E6C17"/>
    <w:rsid w:val="004F0075"/>
    <w:rsid w:val="004F13F9"/>
    <w:rsid w:val="004F1529"/>
    <w:rsid w:val="004F2212"/>
    <w:rsid w:val="004F4633"/>
    <w:rsid w:val="004F4748"/>
    <w:rsid w:val="004F639E"/>
    <w:rsid w:val="004F694B"/>
    <w:rsid w:val="00500097"/>
    <w:rsid w:val="005005B7"/>
    <w:rsid w:val="00500690"/>
    <w:rsid w:val="00500B2C"/>
    <w:rsid w:val="00501FE9"/>
    <w:rsid w:val="005020C6"/>
    <w:rsid w:val="0050251B"/>
    <w:rsid w:val="00502A89"/>
    <w:rsid w:val="00504C8C"/>
    <w:rsid w:val="0050552B"/>
    <w:rsid w:val="005063CD"/>
    <w:rsid w:val="00506548"/>
    <w:rsid w:val="00506FFA"/>
    <w:rsid w:val="00507362"/>
    <w:rsid w:val="00507DBF"/>
    <w:rsid w:val="00510203"/>
    <w:rsid w:val="0051139E"/>
    <w:rsid w:val="00511782"/>
    <w:rsid w:val="005122CF"/>
    <w:rsid w:val="00512FB8"/>
    <w:rsid w:val="005145D5"/>
    <w:rsid w:val="0051680C"/>
    <w:rsid w:val="005174EF"/>
    <w:rsid w:val="00517FD1"/>
    <w:rsid w:val="005211A1"/>
    <w:rsid w:val="00521272"/>
    <w:rsid w:val="00521EE7"/>
    <w:rsid w:val="0052260C"/>
    <w:rsid w:val="00522632"/>
    <w:rsid w:val="0052274B"/>
    <w:rsid w:val="00522929"/>
    <w:rsid w:val="005229A3"/>
    <w:rsid w:val="0052539D"/>
    <w:rsid w:val="00525CAE"/>
    <w:rsid w:val="00526003"/>
    <w:rsid w:val="00526313"/>
    <w:rsid w:val="005265C9"/>
    <w:rsid w:val="005267E6"/>
    <w:rsid w:val="00526D87"/>
    <w:rsid w:val="00527F0A"/>
    <w:rsid w:val="00527F87"/>
    <w:rsid w:val="0053082C"/>
    <w:rsid w:val="00531952"/>
    <w:rsid w:val="005325FD"/>
    <w:rsid w:val="005335CF"/>
    <w:rsid w:val="005341F6"/>
    <w:rsid w:val="00534535"/>
    <w:rsid w:val="00535F3B"/>
    <w:rsid w:val="00536381"/>
    <w:rsid w:val="005378E7"/>
    <w:rsid w:val="00537A77"/>
    <w:rsid w:val="00540313"/>
    <w:rsid w:val="00540D3A"/>
    <w:rsid w:val="00541E83"/>
    <w:rsid w:val="00542AE6"/>
    <w:rsid w:val="00543A0F"/>
    <w:rsid w:val="005446A9"/>
    <w:rsid w:val="00544C43"/>
    <w:rsid w:val="0054638A"/>
    <w:rsid w:val="00546AB1"/>
    <w:rsid w:val="00546BDB"/>
    <w:rsid w:val="00546C22"/>
    <w:rsid w:val="00546D5A"/>
    <w:rsid w:val="00547A31"/>
    <w:rsid w:val="00551723"/>
    <w:rsid w:val="005523F8"/>
    <w:rsid w:val="00553D8D"/>
    <w:rsid w:val="005541E5"/>
    <w:rsid w:val="00555730"/>
    <w:rsid w:val="005558F6"/>
    <w:rsid w:val="00555FB4"/>
    <w:rsid w:val="0055621A"/>
    <w:rsid w:val="005564C8"/>
    <w:rsid w:val="005566F5"/>
    <w:rsid w:val="005569FA"/>
    <w:rsid w:val="00556D60"/>
    <w:rsid w:val="00556DA7"/>
    <w:rsid w:val="00560F9B"/>
    <w:rsid w:val="00561BCA"/>
    <w:rsid w:val="0056249C"/>
    <w:rsid w:val="00562964"/>
    <w:rsid w:val="0056381C"/>
    <w:rsid w:val="00565730"/>
    <w:rsid w:val="005659B9"/>
    <w:rsid w:val="00566D75"/>
    <w:rsid w:val="00566DF8"/>
    <w:rsid w:val="0056740D"/>
    <w:rsid w:val="005706A7"/>
    <w:rsid w:val="005714EC"/>
    <w:rsid w:val="0057170B"/>
    <w:rsid w:val="005723C3"/>
    <w:rsid w:val="0057250A"/>
    <w:rsid w:val="00573EA4"/>
    <w:rsid w:val="00574E92"/>
    <w:rsid w:val="0057572E"/>
    <w:rsid w:val="00575ED1"/>
    <w:rsid w:val="005768C7"/>
    <w:rsid w:val="00576906"/>
    <w:rsid w:val="005801F6"/>
    <w:rsid w:val="00580918"/>
    <w:rsid w:val="00581338"/>
    <w:rsid w:val="0058160F"/>
    <w:rsid w:val="005817F6"/>
    <w:rsid w:val="00583447"/>
    <w:rsid w:val="0058353A"/>
    <w:rsid w:val="00583867"/>
    <w:rsid w:val="00584B53"/>
    <w:rsid w:val="0058587A"/>
    <w:rsid w:val="00586A85"/>
    <w:rsid w:val="0058754C"/>
    <w:rsid w:val="005875F9"/>
    <w:rsid w:val="005877F1"/>
    <w:rsid w:val="00587977"/>
    <w:rsid w:val="005914D9"/>
    <w:rsid w:val="00591AEE"/>
    <w:rsid w:val="005935EB"/>
    <w:rsid w:val="00593944"/>
    <w:rsid w:val="005963C4"/>
    <w:rsid w:val="00596FA6"/>
    <w:rsid w:val="0059726E"/>
    <w:rsid w:val="00597310"/>
    <w:rsid w:val="005A0596"/>
    <w:rsid w:val="005A1A37"/>
    <w:rsid w:val="005A1C52"/>
    <w:rsid w:val="005A1E50"/>
    <w:rsid w:val="005A1E8E"/>
    <w:rsid w:val="005A2547"/>
    <w:rsid w:val="005A3053"/>
    <w:rsid w:val="005A3FCF"/>
    <w:rsid w:val="005A4122"/>
    <w:rsid w:val="005A4CEB"/>
    <w:rsid w:val="005A5718"/>
    <w:rsid w:val="005B13B2"/>
    <w:rsid w:val="005B23A1"/>
    <w:rsid w:val="005B283C"/>
    <w:rsid w:val="005B3975"/>
    <w:rsid w:val="005B3E5C"/>
    <w:rsid w:val="005B40F3"/>
    <w:rsid w:val="005B514E"/>
    <w:rsid w:val="005B5537"/>
    <w:rsid w:val="005B6661"/>
    <w:rsid w:val="005B737B"/>
    <w:rsid w:val="005C0192"/>
    <w:rsid w:val="005C0CB8"/>
    <w:rsid w:val="005C11D7"/>
    <w:rsid w:val="005C293C"/>
    <w:rsid w:val="005C3B24"/>
    <w:rsid w:val="005C3F4C"/>
    <w:rsid w:val="005C5947"/>
    <w:rsid w:val="005D0878"/>
    <w:rsid w:val="005D2A62"/>
    <w:rsid w:val="005D2E32"/>
    <w:rsid w:val="005D2F37"/>
    <w:rsid w:val="005D33E8"/>
    <w:rsid w:val="005D355E"/>
    <w:rsid w:val="005D3D46"/>
    <w:rsid w:val="005D43EB"/>
    <w:rsid w:val="005D48AB"/>
    <w:rsid w:val="005D4B2C"/>
    <w:rsid w:val="005D5B01"/>
    <w:rsid w:val="005D5DB3"/>
    <w:rsid w:val="005D60ED"/>
    <w:rsid w:val="005D67E8"/>
    <w:rsid w:val="005D720B"/>
    <w:rsid w:val="005D72A3"/>
    <w:rsid w:val="005D74F7"/>
    <w:rsid w:val="005D7830"/>
    <w:rsid w:val="005D786A"/>
    <w:rsid w:val="005E04E9"/>
    <w:rsid w:val="005E05E0"/>
    <w:rsid w:val="005E173E"/>
    <w:rsid w:val="005E2277"/>
    <w:rsid w:val="005E5553"/>
    <w:rsid w:val="005E69AE"/>
    <w:rsid w:val="005E790A"/>
    <w:rsid w:val="005E790C"/>
    <w:rsid w:val="005E7D53"/>
    <w:rsid w:val="005E7F5F"/>
    <w:rsid w:val="005F0545"/>
    <w:rsid w:val="005F0561"/>
    <w:rsid w:val="005F0C02"/>
    <w:rsid w:val="005F190A"/>
    <w:rsid w:val="005F1ED2"/>
    <w:rsid w:val="005F283A"/>
    <w:rsid w:val="005F4782"/>
    <w:rsid w:val="005F4AF7"/>
    <w:rsid w:val="005F541A"/>
    <w:rsid w:val="005F5996"/>
    <w:rsid w:val="005F6B26"/>
    <w:rsid w:val="005F6CC3"/>
    <w:rsid w:val="005F6E75"/>
    <w:rsid w:val="005F7CFF"/>
    <w:rsid w:val="00600A39"/>
    <w:rsid w:val="00600AA2"/>
    <w:rsid w:val="00600DB3"/>
    <w:rsid w:val="00601065"/>
    <w:rsid w:val="00601089"/>
    <w:rsid w:val="006020FE"/>
    <w:rsid w:val="0060392D"/>
    <w:rsid w:val="00603E9C"/>
    <w:rsid w:val="006042D2"/>
    <w:rsid w:val="00605283"/>
    <w:rsid w:val="00605E4B"/>
    <w:rsid w:val="006069AC"/>
    <w:rsid w:val="006114CE"/>
    <w:rsid w:val="006120E4"/>
    <w:rsid w:val="00613671"/>
    <w:rsid w:val="00613704"/>
    <w:rsid w:val="00613E77"/>
    <w:rsid w:val="006143D8"/>
    <w:rsid w:val="00615545"/>
    <w:rsid w:val="00615BD1"/>
    <w:rsid w:val="00616346"/>
    <w:rsid w:val="00616D2F"/>
    <w:rsid w:val="00620D1F"/>
    <w:rsid w:val="00624DA4"/>
    <w:rsid w:val="006253B7"/>
    <w:rsid w:val="00627C32"/>
    <w:rsid w:val="006300C3"/>
    <w:rsid w:val="0063194D"/>
    <w:rsid w:val="00631FE0"/>
    <w:rsid w:val="00632A2D"/>
    <w:rsid w:val="006332B2"/>
    <w:rsid w:val="006347D3"/>
    <w:rsid w:val="0063599C"/>
    <w:rsid w:val="0063717C"/>
    <w:rsid w:val="00637C48"/>
    <w:rsid w:val="00637FB6"/>
    <w:rsid w:val="006407D9"/>
    <w:rsid w:val="00640A89"/>
    <w:rsid w:val="00642155"/>
    <w:rsid w:val="00643447"/>
    <w:rsid w:val="006436A0"/>
    <w:rsid w:val="00643C57"/>
    <w:rsid w:val="00643CBE"/>
    <w:rsid w:val="0064580B"/>
    <w:rsid w:val="00645C48"/>
    <w:rsid w:val="00646996"/>
    <w:rsid w:val="006500D5"/>
    <w:rsid w:val="00650D2C"/>
    <w:rsid w:val="00651B95"/>
    <w:rsid w:val="006521A6"/>
    <w:rsid w:val="006531FD"/>
    <w:rsid w:val="00654320"/>
    <w:rsid w:val="006566AD"/>
    <w:rsid w:val="006573FC"/>
    <w:rsid w:val="00657503"/>
    <w:rsid w:val="00657D51"/>
    <w:rsid w:val="00657F8C"/>
    <w:rsid w:val="00660062"/>
    <w:rsid w:val="00660391"/>
    <w:rsid w:val="00660642"/>
    <w:rsid w:val="00660888"/>
    <w:rsid w:val="00660C0D"/>
    <w:rsid w:val="006611EC"/>
    <w:rsid w:val="0066194C"/>
    <w:rsid w:val="0066280A"/>
    <w:rsid w:val="00664295"/>
    <w:rsid w:val="00664D36"/>
    <w:rsid w:val="00664DB0"/>
    <w:rsid w:val="006650F4"/>
    <w:rsid w:val="006657FD"/>
    <w:rsid w:val="006667BD"/>
    <w:rsid w:val="00666A4D"/>
    <w:rsid w:val="00667199"/>
    <w:rsid w:val="006671B4"/>
    <w:rsid w:val="00670967"/>
    <w:rsid w:val="00670C6F"/>
    <w:rsid w:val="00671F39"/>
    <w:rsid w:val="0067213C"/>
    <w:rsid w:val="006733C4"/>
    <w:rsid w:val="00673606"/>
    <w:rsid w:val="00673924"/>
    <w:rsid w:val="00674159"/>
    <w:rsid w:val="0067475F"/>
    <w:rsid w:val="00674C0C"/>
    <w:rsid w:val="006757DE"/>
    <w:rsid w:val="00676718"/>
    <w:rsid w:val="00680255"/>
    <w:rsid w:val="006805E0"/>
    <w:rsid w:val="00680AAC"/>
    <w:rsid w:val="006811B4"/>
    <w:rsid w:val="00681727"/>
    <w:rsid w:val="00683151"/>
    <w:rsid w:val="006833C6"/>
    <w:rsid w:val="0068345F"/>
    <w:rsid w:val="006835E6"/>
    <w:rsid w:val="006838C7"/>
    <w:rsid w:val="00683ECC"/>
    <w:rsid w:val="00684DFF"/>
    <w:rsid w:val="006851A0"/>
    <w:rsid w:val="00685D13"/>
    <w:rsid w:val="006903A2"/>
    <w:rsid w:val="0069047E"/>
    <w:rsid w:val="0069103E"/>
    <w:rsid w:val="00691B7B"/>
    <w:rsid w:val="00691F5A"/>
    <w:rsid w:val="00692850"/>
    <w:rsid w:val="00693885"/>
    <w:rsid w:val="00695422"/>
    <w:rsid w:val="00695978"/>
    <w:rsid w:val="00696AA9"/>
    <w:rsid w:val="00696CBC"/>
    <w:rsid w:val="00697185"/>
    <w:rsid w:val="00697D06"/>
    <w:rsid w:val="006A0A59"/>
    <w:rsid w:val="006A169B"/>
    <w:rsid w:val="006A27B1"/>
    <w:rsid w:val="006A2B5C"/>
    <w:rsid w:val="006A2F08"/>
    <w:rsid w:val="006A47A0"/>
    <w:rsid w:val="006A4C53"/>
    <w:rsid w:val="006A50B4"/>
    <w:rsid w:val="006B0CAD"/>
    <w:rsid w:val="006B15C5"/>
    <w:rsid w:val="006B1EA7"/>
    <w:rsid w:val="006B1EE9"/>
    <w:rsid w:val="006B2192"/>
    <w:rsid w:val="006B29D8"/>
    <w:rsid w:val="006B46BF"/>
    <w:rsid w:val="006B4FF6"/>
    <w:rsid w:val="006B5ECB"/>
    <w:rsid w:val="006B6AF7"/>
    <w:rsid w:val="006C111E"/>
    <w:rsid w:val="006C1250"/>
    <w:rsid w:val="006C1BC7"/>
    <w:rsid w:val="006C312B"/>
    <w:rsid w:val="006C33B9"/>
    <w:rsid w:val="006C38D6"/>
    <w:rsid w:val="006C3A37"/>
    <w:rsid w:val="006C3DD5"/>
    <w:rsid w:val="006C44ED"/>
    <w:rsid w:val="006C47C3"/>
    <w:rsid w:val="006C5277"/>
    <w:rsid w:val="006C534C"/>
    <w:rsid w:val="006C58DF"/>
    <w:rsid w:val="006C792F"/>
    <w:rsid w:val="006D0710"/>
    <w:rsid w:val="006D07E3"/>
    <w:rsid w:val="006D1478"/>
    <w:rsid w:val="006D1BA4"/>
    <w:rsid w:val="006D200C"/>
    <w:rsid w:val="006D2440"/>
    <w:rsid w:val="006D2BA1"/>
    <w:rsid w:val="006D4940"/>
    <w:rsid w:val="006D4C83"/>
    <w:rsid w:val="006D4DA9"/>
    <w:rsid w:val="006D76F4"/>
    <w:rsid w:val="006E130B"/>
    <w:rsid w:val="006E18FA"/>
    <w:rsid w:val="006E1DAA"/>
    <w:rsid w:val="006E1DDD"/>
    <w:rsid w:val="006E230A"/>
    <w:rsid w:val="006E3092"/>
    <w:rsid w:val="006E39AC"/>
    <w:rsid w:val="006E53CC"/>
    <w:rsid w:val="006E5B4F"/>
    <w:rsid w:val="006E69FD"/>
    <w:rsid w:val="006E74E4"/>
    <w:rsid w:val="006E75FD"/>
    <w:rsid w:val="006E78A9"/>
    <w:rsid w:val="006E79AA"/>
    <w:rsid w:val="006E7C8B"/>
    <w:rsid w:val="006E7F4F"/>
    <w:rsid w:val="006F067D"/>
    <w:rsid w:val="006F1289"/>
    <w:rsid w:val="006F1A50"/>
    <w:rsid w:val="006F1EEF"/>
    <w:rsid w:val="006F25DA"/>
    <w:rsid w:val="006F4851"/>
    <w:rsid w:val="006F4ADC"/>
    <w:rsid w:val="006F4B08"/>
    <w:rsid w:val="006F604A"/>
    <w:rsid w:val="006F7F9C"/>
    <w:rsid w:val="0070074D"/>
    <w:rsid w:val="0070155E"/>
    <w:rsid w:val="0070157D"/>
    <w:rsid w:val="00701D3B"/>
    <w:rsid w:val="00701EB0"/>
    <w:rsid w:val="00702E62"/>
    <w:rsid w:val="007041E7"/>
    <w:rsid w:val="007050BD"/>
    <w:rsid w:val="00705988"/>
    <w:rsid w:val="00705E97"/>
    <w:rsid w:val="00706896"/>
    <w:rsid w:val="007069D8"/>
    <w:rsid w:val="0070D2B8"/>
    <w:rsid w:val="00710853"/>
    <w:rsid w:val="007110B8"/>
    <w:rsid w:val="007115DA"/>
    <w:rsid w:val="007143DA"/>
    <w:rsid w:val="00714585"/>
    <w:rsid w:val="00714C02"/>
    <w:rsid w:val="00714C57"/>
    <w:rsid w:val="007156D3"/>
    <w:rsid w:val="0071597D"/>
    <w:rsid w:val="00717563"/>
    <w:rsid w:val="00720045"/>
    <w:rsid w:val="007205ED"/>
    <w:rsid w:val="00720EB2"/>
    <w:rsid w:val="007211EF"/>
    <w:rsid w:val="00721DD7"/>
    <w:rsid w:val="007227DB"/>
    <w:rsid w:val="00722E90"/>
    <w:rsid w:val="0072607F"/>
    <w:rsid w:val="007263AD"/>
    <w:rsid w:val="00727C20"/>
    <w:rsid w:val="00731550"/>
    <w:rsid w:val="00732043"/>
    <w:rsid w:val="00733AE1"/>
    <w:rsid w:val="0073424E"/>
    <w:rsid w:val="0073467C"/>
    <w:rsid w:val="0073498A"/>
    <w:rsid w:val="00735C1A"/>
    <w:rsid w:val="007360B4"/>
    <w:rsid w:val="00736DFB"/>
    <w:rsid w:val="007409CB"/>
    <w:rsid w:val="0074124A"/>
    <w:rsid w:val="00741324"/>
    <w:rsid w:val="00742A23"/>
    <w:rsid w:val="00743479"/>
    <w:rsid w:val="007436EB"/>
    <w:rsid w:val="00745FD1"/>
    <w:rsid w:val="00746F9F"/>
    <w:rsid w:val="007500BB"/>
    <w:rsid w:val="007500CB"/>
    <w:rsid w:val="007503BF"/>
    <w:rsid w:val="00750727"/>
    <w:rsid w:val="00751607"/>
    <w:rsid w:val="00751A9A"/>
    <w:rsid w:val="007534A7"/>
    <w:rsid w:val="00753988"/>
    <w:rsid w:val="00754EC3"/>
    <w:rsid w:val="007575E7"/>
    <w:rsid w:val="0075784D"/>
    <w:rsid w:val="007579EA"/>
    <w:rsid w:val="00757B03"/>
    <w:rsid w:val="00757BFC"/>
    <w:rsid w:val="0076125A"/>
    <w:rsid w:val="00761470"/>
    <w:rsid w:val="00762441"/>
    <w:rsid w:val="007626E9"/>
    <w:rsid w:val="00762A5C"/>
    <w:rsid w:val="00763546"/>
    <w:rsid w:val="00764681"/>
    <w:rsid w:val="00764938"/>
    <w:rsid w:val="00765394"/>
    <w:rsid w:val="00765861"/>
    <w:rsid w:val="00765B39"/>
    <w:rsid w:val="007667DA"/>
    <w:rsid w:val="00771462"/>
    <w:rsid w:val="00771E12"/>
    <w:rsid w:val="00772425"/>
    <w:rsid w:val="00772527"/>
    <w:rsid w:val="00772660"/>
    <w:rsid w:val="00772669"/>
    <w:rsid w:val="007727E8"/>
    <w:rsid w:val="0077286A"/>
    <w:rsid w:val="00773082"/>
    <w:rsid w:val="0077367C"/>
    <w:rsid w:val="00773FDC"/>
    <w:rsid w:val="00774112"/>
    <w:rsid w:val="00774D6A"/>
    <w:rsid w:val="00776F13"/>
    <w:rsid w:val="00777E33"/>
    <w:rsid w:val="00780B39"/>
    <w:rsid w:val="00780C15"/>
    <w:rsid w:val="00781DAF"/>
    <w:rsid w:val="0078235C"/>
    <w:rsid w:val="00782B36"/>
    <w:rsid w:val="00783396"/>
    <w:rsid w:val="00783521"/>
    <w:rsid w:val="007842B2"/>
    <w:rsid w:val="00784633"/>
    <w:rsid w:val="00785FD5"/>
    <w:rsid w:val="00786384"/>
    <w:rsid w:val="00787307"/>
    <w:rsid w:val="007901DF"/>
    <w:rsid w:val="00792245"/>
    <w:rsid w:val="00792679"/>
    <w:rsid w:val="007927D3"/>
    <w:rsid w:val="00792CA4"/>
    <w:rsid w:val="00794B79"/>
    <w:rsid w:val="007959A2"/>
    <w:rsid w:val="007959A6"/>
    <w:rsid w:val="00795A37"/>
    <w:rsid w:val="00795ECE"/>
    <w:rsid w:val="00795F17"/>
    <w:rsid w:val="00796BE1"/>
    <w:rsid w:val="007A0677"/>
    <w:rsid w:val="007A0C8F"/>
    <w:rsid w:val="007A22AD"/>
    <w:rsid w:val="007A359C"/>
    <w:rsid w:val="007A37E2"/>
    <w:rsid w:val="007A5691"/>
    <w:rsid w:val="007A56A5"/>
    <w:rsid w:val="007A6762"/>
    <w:rsid w:val="007A78AC"/>
    <w:rsid w:val="007B0254"/>
    <w:rsid w:val="007B0E05"/>
    <w:rsid w:val="007B1950"/>
    <w:rsid w:val="007B1968"/>
    <w:rsid w:val="007B1979"/>
    <w:rsid w:val="007B3129"/>
    <w:rsid w:val="007B3F44"/>
    <w:rsid w:val="007B45EF"/>
    <w:rsid w:val="007B75E7"/>
    <w:rsid w:val="007B7774"/>
    <w:rsid w:val="007C033F"/>
    <w:rsid w:val="007C089A"/>
    <w:rsid w:val="007C61A9"/>
    <w:rsid w:val="007C673A"/>
    <w:rsid w:val="007C6A94"/>
    <w:rsid w:val="007C71EF"/>
    <w:rsid w:val="007D1C76"/>
    <w:rsid w:val="007D23D1"/>
    <w:rsid w:val="007D2574"/>
    <w:rsid w:val="007D2B83"/>
    <w:rsid w:val="007D31D8"/>
    <w:rsid w:val="007D32B2"/>
    <w:rsid w:val="007D3956"/>
    <w:rsid w:val="007D3A4A"/>
    <w:rsid w:val="007D4D2E"/>
    <w:rsid w:val="007D4E56"/>
    <w:rsid w:val="007D51B5"/>
    <w:rsid w:val="007D5F38"/>
    <w:rsid w:val="007D6EFD"/>
    <w:rsid w:val="007D7BE3"/>
    <w:rsid w:val="007E1878"/>
    <w:rsid w:val="007E2231"/>
    <w:rsid w:val="007E27AE"/>
    <w:rsid w:val="007E2D3F"/>
    <w:rsid w:val="007E3420"/>
    <w:rsid w:val="007E3B61"/>
    <w:rsid w:val="007E3F14"/>
    <w:rsid w:val="007E4128"/>
    <w:rsid w:val="007E4E57"/>
    <w:rsid w:val="007E5F6C"/>
    <w:rsid w:val="007E66C8"/>
    <w:rsid w:val="007E673C"/>
    <w:rsid w:val="007E6D3E"/>
    <w:rsid w:val="007F185C"/>
    <w:rsid w:val="007F2F4B"/>
    <w:rsid w:val="007F3510"/>
    <w:rsid w:val="007F40D1"/>
    <w:rsid w:val="007F4349"/>
    <w:rsid w:val="007F68EB"/>
    <w:rsid w:val="007F69A2"/>
    <w:rsid w:val="00800195"/>
    <w:rsid w:val="00800370"/>
    <w:rsid w:val="008012E7"/>
    <w:rsid w:val="0080293A"/>
    <w:rsid w:val="00802AEE"/>
    <w:rsid w:val="00802CA7"/>
    <w:rsid w:val="00803B9E"/>
    <w:rsid w:val="008053D3"/>
    <w:rsid w:val="00805642"/>
    <w:rsid w:val="00805A24"/>
    <w:rsid w:val="00806E7A"/>
    <w:rsid w:val="00810606"/>
    <w:rsid w:val="0081078B"/>
    <w:rsid w:val="00811409"/>
    <w:rsid w:val="008117EB"/>
    <w:rsid w:val="00812AEB"/>
    <w:rsid w:val="00812B90"/>
    <w:rsid w:val="0081359A"/>
    <w:rsid w:val="008148D6"/>
    <w:rsid w:val="00814A57"/>
    <w:rsid w:val="008151F4"/>
    <w:rsid w:val="0081578E"/>
    <w:rsid w:val="00815896"/>
    <w:rsid w:val="008159F7"/>
    <w:rsid w:val="00816B1E"/>
    <w:rsid w:val="008207D4"/>
    <w:rsid w:val="0082088E"/>
    <w:rsid w:val="00820A77"/>
    <w:rsid w:val="00821771"/>
    <w:rsid w:val="008218C1"/>
    <w:rsid w:val="00822DFD"/>
    <w:rsid w:val="00822E99"/>
    <w:rsid w:val="008230BF"/>
    <w:rsid w:val="00824641"/>
    <w:rsid w:val="0082464D"/>
    <w:rsid w:val="00825BA7"/>
    <w:rsid w:val="008265C2"/>
    <w:rsid w:val="0082687C"/>
    <w:rsid w:val="00826995"/>
    <w:rsid w:val="00827438"/>
    <w:rsid w:val="00830BEA"/>
    <w:rsid w:val="0083116E"/>
    <w:rsid w:val="0083119A"/>
    <w:rsid w:val="00831282"/>
    <w:rsid w:val="00831A50"/>
    <w:rsid w:val="00831E05"/>
    <w:rsid w:val="008322A1"/>
    <w:rsid w:val="008336C9"/>
    <w:rsid w:val="00833808"/>
    <w:rsid w:val="00833E1F"/>
    <w:rsid w:val="008345D4"/>
    <w:rsid w:val="00834C7B"/>
    <w:rsid w:val="008361EA"/>
    <w:rsid w:val="0083632A"/>
    <w:rsid w:val="00836AAD"/>
    <w:rsid w:val="00836FDE"/>
    <w:rsid w:val="00837FC3"/>
    <w:rsid w:val="0084015F"/>
    <w:rsid w:val="00841DA9"/>
    <w:rsid w:val="00842AD0"/>
    <w:rsid w:val="00845C66"/>
    <w:rsid w:val="008478D7"/>
    <w:rsid w:val="0085116B"/>
    <w:rsid w:val="00851432"/>
    <w:rsid w:val="0085396C"/>
    <w:rsid w:val="00853DE9"/>
    <w:rsid w:val="00854136"/>
    <w:rsid w:val="00855557"/>
    <w:rsid w:val="00855D3B"/>
    <w:rsid w:val="00856CBD"/>
    <w:rsid w:val="0085763B"/>
    <w:rsid w:val="00857919"/>
    <w:rsid w:val="00860B2C"/>
    <w:rsid w:val="00863A4A"/>
    <w:rsid w:val="00864705"/>
    <w:rsid w:val="00864A6D"/>
    <w:rsid w:val="00864F40"/>
    <w:rsid w:val="00865883"/>
    <w:rsid w:val="00865F81"/>
    <w:rsid w:val="00866851"/>
    <w:rsid w:val="008674D0"/>
    <w:rsid w:val="008674FC"/>
    <w:rsid w:val="00867EDC"/>
    <w:rsid w:val="00871953"/>
    <w:rsid w:val="00871D72"/>
    <w:rsid w:val="00871FC0"/>
    <w:rsid w:val="00872A8E"/>
    <w:rsid w:val="00872CF1"/>
    <w:rsid w:val="00873680"/>
    <w:rsid w:val="008737C0"/>
    <w:rsid w:val="0087393B"/>
    <w:rsid w:val="00873B4A"/>
    <w:rsid w:val="00873CDA"/>
    <w:rsid w:val="00873F0A"/>
    <w:rsid w:val="008741A9"/>
    <w:rsid w:val="00874FF0"/>
    <w:rsid w:val="00875359"/>
    <w:rsid w:val="008755D0"/>
    <w:rsid w:val="00876112"/>
    <w:rsid w:val="00876E3F"/>
    <w:rsid w:val="00876F7E"/>
    <w:rsid w:val="00876F9D"/>
    <w:rsid w:val="0087768E"/>
    <w:rsid w:val="008809C1"/>
    <w:rsid w:val="00880BFC"/>
    <w:rsid w:val="00880D54"/>
    <w:rsid w:val="0088152C"/>
    <w:rsid w:val="00882281"/>
    <w:rsid w:val="0088236E"/>
    <w:rsid w:val="00882615"/>
    <w:rsid w:val="00882C0C"/>
    <w:rsid w:val="008833F3"/>
    <w:rsid w:val="00883AD0"/>
    <w:rsid w:val="00883B2C"/>
    <w:rsid w:val="00884440"/>
    <w:rsid w:val="00884616"/>
    <w:rsid w:val="008848FD"/>
    <w:rsid w:val="00885F1C"/>
    <w:rsid w:val="00886CF6"/>
    <w:rsid w:val="00886E52"/>
    <w:rsid w:val="008872CF"/>
    <w:rsid w:val="008909D4"/>
    <w:rsid w:val="00890B74"/>
    <w:rsid w:val="0089135D"/>
    <w:rsid w:val="008917B0"/>
    <w:rsid w:val="008918A5"/>
    <w:rsid w:val="00891F98"/>
    <w:rsid w:val="00892A87"/>
    <w:rsid w:val="00892B98"/>
    <w:rsid w:val="008933E3"/>
    <w:rsid w:val="008937FE"/>
    <w:rsid w:val="00893C8C"/>
    <w:rsid w:val="00894125"/>
    <w:rsid w:val="00894C21"/>
    <w:rsid w:val="00895782"/>
    <w:rsid w:val="008959E9"/>
    <w:rsid w:val="00895D94"/>
    <w:rsid w:val="00896034"/>
    <w:rsid w:val="0089620D"/>
    <w:rsid w:val="008A093B"/>
    <w:rsid w:val="008A0C1F"/>
    <w:rsid w:val="008A3C16"/>
    <w:rsid w:val="008A3E55"/>
    <w:rsid w:val="008A474C"/>
    <w:rsid w:val="008A6800"/>
    <w:rsid w:val="008A6902"/>
    <w:rsid w:val="008A6B0C"/>
    <w:rsid w:val="008A757E"/>
    <w:rsid w:val="008A7795"/>
    <w:rsid w:val="008A7DAB"/>
    <w:rsid w:val="008B002C"/>
    <w:rsid w:val="008B0434"/>
    <w:rsid w:val="008B05CF"/>
    <w:rsid w:val="008B0CAA"/>
    <w:rsid w:val="008B0EC1"/>
    <w:rsid w:val="008B14D2"/>
    <w:rsid w:val="008B1575"/>
    <w:rsid w:val="008B26C5"/>
    <w:rsid w:val="008B2A4E"/>
    <w:rsid w:val="008B3AFE"/>
    <w:rsid w:val="008B48B2"/>
    <w:rsid w:val="008B4ADC"/>
    <w:rsid w:val="008B4DDC"/>
    <w:rsid w:val="008B4F66"/>
    <w:rsid w:val="008B51DD"/>
    <w:rsid w:val="008B5481"/>
    <w:rsid w:val="008B5B47"/>
    <w:rsid w:val="008B5DCC"/>
    <w:rsid w:val="008B60ED"/>
    <w:rsid w:val="008B6115"/>
    <w:rsid w:val="008B6493"/>
    <w:rsid w:val="008B6750"/>
    <w:rsid w:val="008B6759"/>
    <w:rsid w:val="008B7143"/>
    <w:rsid w:val="008B755A"/>
    <w:rsid w:val="008B7838"/>
    <w:rsid w:val="008B7B32"/>
    <w:rsid w:val="008B7CFF"/>
    <w:rsid w:val="008C065A"/>
    <w:rsid w:val="008C3289"/>
    <w:rsid w:val="008C79C8"/>
    <w:rsid w:val="008D1A53"/>
    <w:rsid w:val="008D1BB1"/>
    <w:rsid w:val="008D39FC"/>
    <w:rsid w:val="008D587A"/>
    <w:rsid w:val="008D7673"/>
    <w:rsid w:val="008E1316"/>
    <w:rsid w:val="008E1462"/>
    <w:rsid w:val="008E19E7"/>
    <w:rsid w:val="008E1FC2"/>
    <w:rsid w:val="008E2A08"/>
    <w:rsid w:val="008E363D"/>
    <w:rsid w:val="008E4052"/>
    <w:rsid w:val="008E4F2B"/>
    <w:rsid w:val="008E56E6"/>
    <w:rsid w:val="008E6976"/>
    <w:rsid w:val="008E6D56"/>
    <w:rsid w:val="008E6D6E"/>
    <w:rsid w:val="008F011B"/>
    <w:rsid w:val="008F489E"/>
    <w:rsid w:val="008F48AF"/>
    <w:rsid w:val="008F5374"/>
    <w:rsid w:val="008F68CB"/>
    <w:rsid w:val="008F68D1"/>
    <w:rsid w:val="008F7095"/>
    <w:rsid w:val="008F72EA"/>
    <w:rsid w:val="008F7571"/>
    <w:rsid w:val="009006C5"/>
    <w:rsid w:val="00900F25"/>
    <w:rsid w:val="009037F8"/>
    <w:rsid w:val="00903A6D"/>
    <w:rsid w:val="00903CE6"/>
    <w:rsid w:val="009043FC"/>
    <w:rsid w:val="009044AC"/>
    <w:rsid w:val="00904B85"/>
    <w:rsid w:val="00904F3B"/>
    <w:rsid w:val="00905775"/>
    <w:rsid w:val="00906A30"/>
    <w:rsid w:val="00906C4D"/>
    <w:rsid w:val="009103F6"/>
    <w:rsid w:val="00910BC3"/>
    <w:rsid w:val="009111BE"/>
    <w:rsid w:val="00911AF3"/>
    <w:rsid w:val="009127FD"/>
    <w:rsid w:val="00912812"/>
    <w:rsid w:val="0091310A"/>
    <w:rsid w:val="00915214"/>
    <w:rsid w:val="0091584A"/>
    <w:rsid w:val="00915B14"/>
    <w:rsid w:val="00915F41"/>
    <w:rsid w:val="00917FE4"/>
    <w:rsid w:val="0092066E"/>
    <w:rsid w:val="00920E73"/>
    <w:rsid w:val="00921628"/>
    <w:rsid w:val="00922DBF"/>
    <w:rsid w:val="0092487D"/>
    <w:rsid w:val="0092507B"/>
    <w:rsid w:val="00925D3F"/>
    <w:rsid w:val="0092661B"/>
    <w:rsid w:val="00926EC6"/>
    <w:rsid w:val="00927556"/>
    <w:rsid w:val="0092778B"/>
    <w:rsid w:val="00927A0B"/>
    <w:rsid w:val="00927B6B"/>
    <w:rsid w:val="00930748"/>
    <w:rsid w:val="00930EF2"/>
    <w:rsid w:val="00931018"/>
    <w:rsid w:val="00931989"/>
    <w:rsid w:val="00931B8C"/>
    <w:rsid w:val="009323A6"/>
    <w:rsid w:val="00933131"/>
    <w:rsid w:val="009334E6"/>
    <w:rsid w:val="00933843"/>
    <w:rsid w:val="00934125"/>
    <w:rsid w:val="00934180"/>
    <w:rsid w:val="009343E0"/>
    <w:rsid w:val="0093525F"/>
    <w:rsid w:val="0093543E"/>
    <w:rsid w:val="009378DF"/>
    <w:rsid w:val="00940E99"/>
    <w:rsid w:val="00942634"/>
    <w:rsid w:val="00943232"/>
    <w:rsid w:val="00943848"/>
    <w:rsid w:val="00943E50"/>
    <w:rsid w:val="00943F00"/>
    <w:rsid w:val="0094408C"/>
    <w:rsid w:val="00944E67"/>
    <w:rsid w:val="0094634D"/>
    <w:rsid w:val="00951B57"/>
    <w:rsid w:val="009533EB"/>
    <w:rsid w:val="00954399"/>
    <w:rsid w:val="00954496"/>
    <w:rsid w:val="00954DB8"/>
    <w:rsid w:val="00956D26"/>
    <w:rsid w:val="00957379"/>
    <w:rsid w:val="00957598"/>
    <w:rsid w:val="009604DA"/>
    <w:rsid w:val="009634A4"/>
    <w:rsid w:val="009637FD"/>
    <w:rsid w:val="00963AE5"/>
    <w:rsid w:val="009640EF"/>
    <w:rsid w:val="00964231"/>
    <w:rsid w:val="00964286"/>
    <w:rsid w:val="00964908"/>
    <w:rsid w:val="00964A38"/>
    <w:rsid w:val="0096521D"/>
    <w:rsid w:val="00965A21"/>
    <w:rsid w:val="009661B0"/>
    <w:rsid w:val="00966B2A"/>
    <w:rsid w:val="00966D79"/>
    <w:rsid w:val="00966D97"/>
    <w:rsid w:val="0096780C"/>
    <w:rsid w:val="009707A5"/>
    <w:rsid w:val="00971F6F"/>
    <w:rsid w:val="009727A4"/>
    <w:rsid w:val="009730F2"/>
    <w:rsid w:val="00973930"/>
    <w:rsid w:val="009756BE"/>
    <w:rsid w:val="009757DD"/>
    <w:rsid w:val="00976828"/>
    <w:rsid w:val="009768F5"/>
    <w:rsid w:val="0097756A"/>
    <w:rsid w:val="00977D3C"/>
    <w:rsid w:val="009806D4"/>
    <w:rsid w:val="00980C39"/>
    <w:rsid w:val="00981965"/>
    <w:rsid w:val="00981CE6"/>
    <w:rsid w:val="009834AC"/>
    <w:rsid w:val="009839DB"/>
    <w:rsid w:val="00983C4E"/>
    <w:rsid w:val="00987E19"/>
    <w:rsid w:val="009900D9"/>
    <w:rsid w:val="00990C57"/>
    <w:rsid w:val="00991CDC"/>
    <w:rsid w:val="00992315"/>
    <w:rsid w:val="0099302C"/>
    <w:rsid w:val="00993294"/>
    <w:rsid w:val="00994389"/>
    <w:rsid w:val="00994D72"/>
    <w:rsid w:val="009958C6"/>
    <w:rsid w:val="00995EC7"/>
    <w:rsid w:val="00996572"/>
    <w:rsid w:val="009966ED"/>
    <w:rsid w:val="00996729"/>
    <w:rsid w:val="00997148"/>
    <w:rsid w:val="00997613"/>
    <w:rsid w:val="00997D1E"/>
    <w:rsid w:val="009A0E1F"/>
    <w:rsid w:val="009A1D7B"/>
    <w:rsid w:val="009A2500"/>
    <w:rsid w:val="009A26F7"/>
    <w:rsid w:val="009A4A97"/>
    <w:rsid w:val="009A4E04"/>
    <w:rsid w:val="009A503D"/>
    <w:rsid w:val="009A5180"/>
    <w:rsid w:val="009A5D38"/>
    <w:rsid w:val="009A6265"/>
    <w:rsid w:val="009A6854"/>
    <w:rsid w:val="009A6B34"/>
    <w:rsid w:val="009A6BDF"/>
    <w:rsid w:val="009A770A"/>
    <w:rsid w:val="009A7E2C"/>
    <w:rsid w:val="009B0C3B"/>
    <w:rsid w:val="009B114C"/>
    <w:rsid w:val="009B13D5"/>
    <w:rsid w:val="009B18D4"/>
    <w:rsid w:val="009B1CB4"/>
    <w:rsid w:val="009B250D"/>
    <w:rsid w:val="009B3936"/>
    <w:rsid w:val="009B3980"/>
    <w:rsid w:val="009B44DC"/>
    <w:rsid w:val="009B4591"/>
    <w:rsid w:val="009B45D8"/>
    <w:rsid w:val="009B4AF0"/>
    <w:rsid w:val="009B656F"/>
    <w:rsid w:val="009C1FAC"/>
    <w:rsid w:val="009C25A5"/>
    <w:rsid w:val="009C27F3"/>
    <w:rsid w:val="009C4CD1"/>
    <w:rsid w:val="009C5943"/>
    <w:rsid w:val="009C768E"/>
    <w:rsid w:val="009C7BCA"/>
    <w:rsid w:val="009D0078"/>
    <w:rsid w:val="009D14D4"/>
    <w:rsid w:val="009D1BFB"/>
    <w:rsid w:val="009D31DF"/>
    <w:rsid w:val="009D3A0C"/>
    <w:rsid w:val="009D3DEB"/>
    <w:rsid w:val="009D4210"/>
    <w:rsid w:val="009D428B"/>
    <w:rsid w:val="009D55C4"/>
    <w:rsid w:val="009D64F4"/>
    <w:rsid w:val="009D692A"/>
    <w:rsid w:val="009D6AAC"/>
    <w:rsid w:val="009D6CC2"/>
    <w:rsid w:val="009D75A7"/>
    <w:rsid w:val="009D75C7"/>
    <w:rsid w:val="009D77F5"/>
    <w:rsid w:val="009D78D8"/>
    <w:rsid w:val="009E1212"/>
    <w:rsid w:val="009E1331"/>
    <w:rsid w:val="009E2671"/>
    <w:rsid w:val="009E30EC"/>
    <w:rsid w:val="009E34AD"/>
    <w:rsid w:val="009E385B"/>
    <w:rsid w:val="009E5B22"/>
    <w:rsid w:val="009E66D7"/>
    <w:rsid w:val="009F05F8"/>
    <w:rsid w:val="009F08AC"/>
    <w:rsid w:val="009F1713"/>
    <w:rsid w:val="009F23B2"/>
    <w:rsid w:val="009F2AC6"/>
    <w:rsid w:val="009F33CE"/>
    <w:rsid w:val="009F3577"/>
    <w:rsid w:val="009F496E"/>
    <w:rsid w:val="009F49D2"/>
    <w:rsid w:val="009F4A43"/>
    <w:rsid w:val="009F567C"/>
    <w:rsid w:val="009F689A"/>
    <w:rsid w:val="009F7759"/>
    <w:rsid w:val="00A00332"/>
    <w:rsid w:val="00A00774"/>
    <w:rsid w:val="00A00FF8"/>
    <w:rsid w:val="00A01BFE"/>
    <w:rsid w:val="00A01EA8"/>
    <w:rsid w:val="00A02026"/>
    <w:rsid w:val="00A023A0"/>
    <w:rsid w:val="00A027E4"/>
    <w:rsid w:val="00A02D8B"/>
    <w:rsid w:val="00A0348B"/>
    <w:rsid w:val="00A05E83"/>
    <w:rsid w:val="00A06A22"/>
    <w:rsid w:val="00A06CF5"/>
    <w:rsid w:val="00A06F5A"/>
    <w:rsid w:val="00A0708C"/>
    <w:rsid w:val="00A07495"/>
    <w:rsid w:val="00A07818"/>
    <w:rsid w:val="00A10314"/>
    <w:rsid w:val="00A104FC"/>
    <w:rsid w:val="00A10855"/>
    <w:rsid w:val="00A10AAE"/>
    <w:rsid w:val="00A10ADF"/>
    <w:rsid w:val="00A11CED"/>
    <w:rsid w:val="00A121C5"/>
    <w:rsid w:val="00A1280D"/>
    <w:rsid w:val="00A12CEE"/>
    <w:rsid w:val="00A130FD"/>
    <w:rsid w:val="00A13876"/>
    <w:rsid w:val="00A14789"/>
    <w:rsid w:val="00A14A44"/>
    <w:rsid w:val="00A14CB0"/>
    <w:rsid w:val="00A15CE6"/>
    <w:rsid w:val="00A169F5"/>
    <w:rsid w:val="00A17534"/>
    <w:rsid w:val="00A17D14"/>
    <w:rsid w:val="00A20243"/>
    <w:rsid w:val="00A20476"/>
    <w:rsid w:val="00A215D1"/>
    <w:rsid w:val="00A217DD"/>
    <w:rsid w:val="00A23DA1"/>
    <w:rsid w:val="00A24092"/>
    <w:rsid w:val="00A241FC"/>
    <w:rsid w:val="00A24981"/>
    <w:rsid w:val="00A25173"/>
    <w:rsid w:val="00A2597E"/>
    <w:rsid w:val="00A25EA1"/>
    <w:rsid w:val="00A27D78"/>
    <w:rsid w:val="00A30CA0"/>
    <w:rsid w:val="00A30E45"/>
    <w:rsid w:val="00A30F95"/>
    <w:rsid w:val="00A31B53"/>
    <w:rsid w:val="00A31CFE"/>
    <w:rsid w:val="00A32E59"/>
    <w:rsid w:val="00A34D40"/>
    <w:rsid w:val="00A34D5C"/>
    <w:rsid w:val="00A35363"/>
    <w:rsid w:val="00A368D0"/>
    <w:rsid w:val="00A3774F"/>
    <w:rsid w:val="00A37C2C"/>
    <w:rsid w:val="00A40EBC"/>
    <w:rsid w:val="00A40F3E"/>
    <w:rsid w:val="00A411B1"/>
    <w:rsid w:val="00A411DB"/>
    <w:rsid w:val="00A411F4"/>
    <w:rsid w:val="00A41264"/>
    <w:rsid w:val="00A412EE"/>
    <w:rsid w:val="00A414F0"/>
    <w:rsid w:val="00A4229B"/>
    <w:rsid w:val="00A427F1"/>
    <w:rsid w:val="00A42884"/>
    <w:rsid w:val="00A42B6A"/>
    <w:rsid w:val="00A44D25"/>
    <w:rsid w:val="00A44D40"/>
    <w:rsid w:val="00A44FFC"/>
    <w:rsid w:val="00A4502D"/>
    <w:rsid w:val="00A453A2"/>
    <w:rsid w:val="00A453E1"/>
    <w:rsid w:val="00A45A34"/>
    <w:rsid w:val="00A465A0"/>
    <w:rsid w:val="00A46883"/>
    <w:rsid w:val="00A47248"/>
    <w:rsid w:val="00A4729B"/>
    <w:rsid w:val="00A47613"/>
    <w:rsid w:val="00A50186"/>
    <w:rsid w:val="00A505DB"/>
    <w:rsid w:val="00A50B26"/>
    <w:rsid w:val="00A52785"/>
    <w:rsid w:val="00A53C41"/>
    <w:rsid w:val="00A54806"/>
    <w:rsid w:val="00A54FA7"/>
    <w:rsid w:val="00A554DF"/>
    <w:rsid w:val="00A5582D"/>
    <w:rsid w:val="00A56013"/>
    <w:rsid w:val="00A577B0"/>
    <w:rsid w:val="00A57DF7"/>
    <w:rsid w:val="00A60762"/>
    <w:rsid w:val="00A60BE1"/>
    <w:rsid w:val="00A610FC"/>
    <w:rsid w:val="00A61A28"/>
    <w:rsid w:val="00A61C81"/>
    <w:rsid w:val="00A62D6C"/>
    <w:rsid w:val="00A63176"/>
    <w:rsid w:val="00A637CD"/>
    <w:rsid w:val="00A63A76"/>
    <w:rsid w:val="00A64059"/>
    <w:rsid w:val="00A640EB"/>
    <w:rsid w:val="00A64843"/>
    <w:rsid w:val="00A65928"/>
    <w:rsid w:val="00A66A92"/>
    <w:rsid w:val="00A6722F"/>
    <w:rsid w:val="00A678E4"/>
    <w:rsid w:val="00A67BBA"/>
    <w:rsid w:val="00A70DCE"/>
    <w:rsid w:val="00A725C4"/>
    <w:rsid w:val="00A730FA"/>
    <w:rsid w:val="00A735DF"/>
    <w:rsid w:val="00A737A7"/>
    <w:rsid w:val="00A7444C"/>
    <w:rsid w:val="00A7477D"/>
    <w:rsid w:val="00A7485D"/>
    <w:rsid w:val="00A74877"/>
    <w:rsid w:val="00A758A7"/>
    <w:rsid w:val="00A76B87"/>
    <w:rsid w:val="00A76CD0"/>
    <w:rsid w:val="00A770AA"/>
    <w:rsid w:val="00A775E7"/>
    <w:rsid w:val="00A801EC"/>
    <w:rsid w:val="00A8021C"/>
    <w:rsid w:val="00A80C23"/>
    <w:rsid w:val="00A830A2"/>
    <w:rsid w:val="00A83330"/>
    <w:rsid w:val="00A83A37"/>
    <w:rsid w:val="00A83A6D"/>
    <w:rsid w:val="00A8478D"/>
    <w:rsid w:val="00A8564C"/>
    <w:rsid w:val="00A86174"/>
    <w:rsid w:val="00A91268"/>
    <w:rsid w:val="00A9264C"/>
    <w:rsid w:val="00A92BC4"/>
    <w:rsid w:val="00A92EC9"/>
    <w:rsid w:val="00A935C9"/>
    <w:rsid w:val="00A94040"/>
    <w:rsid w:val="00A95684"/>
    <w:rsid w:val="00A96476"/>
    <w:rsid w:val="00A97A37"/>
    <w:rsid w:val="00A97B6B"/>
    <w:rsid w:val="00A97CB4"/>
    <w:rsid w:val="00AA0685"/>
    <w:rsid w:val="00AA0F4F"/>
    <w:rsid w:val="00AA1054"/>
    <w:rsid w:val="00AA1DD1"/>
    <w:rsid w:val="00AA1FFE"/>
    <w:rsid w:val="00AA209E"/>
    <w:rsid w:val="00AA285A"/>
    <w:rsid w:val="00AA2895"/>
    <w:rsid w:val="00AA31F0"/>
    <w:rsid w:val="00AA3CC0"/>
    <w:rsid w:val="00AA46AA"/>
    <w:rsid w:val="00AA5019"/>
    <w:rsid w:val="00AA529A"/>
    <w:rsid w:val="00AA5F2C"/>
    <w:rsid w:val="00AA63B1"/>
    <w:rsid w:val="00AA6A2A"/>
    <w:rsid w:val="00AA6D00"/>
    <w:rsid w:val="00AA72B7"/>
    <w:rsid w:val="00AB0AD6"/>
    <w:rsid w:val="00AB1335"/>
    <w:rsid w:val="00AB198B"/>
    <w:rsid w:val="00AB340A"/>
    <w:rsid w:val="00AB3E70"/>
    <w:rsid w:val="00AB4DFE"/>
    <w:rsid w:val="00AB5571"/>
    <w:rsid w:val="00AB5B5A"/>
    <w:rsid w:val="00AC2355"/>
    <w:rsid w:val="00AC3E03"/>
    <w:rsid w:val="00AC40FB"/>
    <w:rsid w:val="00AC62CF"/>
    <w:rsid w:val="00AC711A"/>
    <w:rsid w:val="00AC7EBB"/>
    <w:rsid w:val="00AD0DB8"/>
    <w:rsid w:val="00AD1702"/>
    <w:rsid w:val="00AD19B0"/>
    <w:rsid w:val="00AD204A"/>
    <w:rsid w:val="00AD32F5"/>
    <w:rsid w:val="00AD3629"/>
    <w:rsid w:val="00AD47B5"/>
    <w:rsid w:val="00AD48C9"/>
    <w:rsid w:val="00AD4DF1"/>
    <w:rsid w:val="00AD4F8D"/>
    <w:rsid w:val="00AD5579"/>
    <w:rsid w:val="00AD70AA"/>
    <w:rsid w:val="00AE00F9"/>
    <w:rsid w:val="00AE106C"/>
    <w:rsid w:val="00AE2BC7"/>
    <w:rsid w:val="00AE2F92"/>
    <w:rsid w:val="00AE39F8"/>
    <w:rsid w:val="00AE3AF1"/>
    <w:rsid w:val="00AE5011"/>
    <w:rsid w:val="00AE5920"/>
    <w:rsid w:val="00AE5B44"/>
    <w:rsid w:val="00AE600E"/>
    <w:rsid w:val="00AE7342"/>
    <w:rsid w:val="00AE79A7"/>
    <w:rsid w:val="00AF08BA"/>
    <w:rsid w:val="00AF1A4D"/>
    <w:rsid w:val="00AF1E9F"/>
    <w:rsid w:val="00AF270C"/>
    <w:rsid w:val="00AF28D9"/>
    <w:rsid w:val="00AF35BF"/>
    <w:rsid w:val="00AF45B7"/>
    <w:rsid w:val="00AF512D"/>
    <w:rsid w:val="00AF5A13"/>
    <w:rsid w:val="00AF5CBC"/>
    <w:rsid w:val="00AF6C53"/>
    <w:rsid w:val="00AF6E4D"/>
    <w:rsid w:val="00AF6FA6"/>
    <w:rsid w:val="00AF732F"/>
    <w:rsid w:val="00B009C3"/>
    <w:rsid w:val="00B00E39"/>
    <w:rsid w:val="00B01941"/>
    <w:rsid w:val="00B01EC8"/>
    <w:rsid w:val="00B02099"/>
    <w:rsid w:val="00B027CC"/>
    <w:rsid w:val="00B034FB"/>
    <w:rsid w:val="00B03797"/>
    <w:rsid w:val="00B03B37"/>
    <w:rsid w:val="00B03E9B"/>
    <w:rsid w:val="00B04E07"/>
    <w:rsid w:val="00B05107"/>
    <w:rsid w:val="00B0624C"/>
    <w:rsid w:val="00B06D63"/>
    <w:rsid w:val="00B07360"/>
    <w:rsid w:val="00B07A19"/>
    <w:rsid w:val="00B1014B"/>
    <w:rsid w:val="00B1072C"/>
    <w:rsid w:val="00B11C32"/>
    <w:rsid w:val="00B12227"/>
    <w:rsid w:val="00B1251A"/>
    <w:rsid w:val="00B146C3"/>
    <w:rsid w:val="00B1499C"/>
    <w:rsid w:val="00B14A1C"/>
    <w:rsid w:val="00B15401"/>
    <w:rsid w:val="00B16E30"/>
    <w:rsid w:val="00B2023B"/>
    <w:rsid w:val="00B208CC"/>
    <w:rsid w:val="00B24C63"/>
    <w:rsid w:val="00B26591"/>
    <w:rsid w:val="00B27F0E"/>
    <w:rsid w:val="00B27FA7"/>
    <w:rsid w:val="00B30366"/>
    <w:rsid w:val="00B30AD4"/>
    <w:rsid w:val="00B30E36"/>
    <w:rsid w:val="00B311AD"/>
    <w:rsid w:val="00B31DD5"/>
    <w:rsid w:val="00B31DEC"/>
    <w:rsid w:val="00B322F4"/>
    <w:rsid w:val="00B32397"/>
    <w:rsid w:val="00B3265C"/>
    <w:rsid w:val="00B327F0"/>
    <w:rsid w:val="00B33D6D"/>
    <w:rsid w:val="00B351D6"/>
    <w:rsid w:val="00B35699"/>
    <w:rsid w:val="00B356F5"/>
    <w:rsid w:val="00B35D6B"/>
    <w:rsid w:val="00B3613F"/>
    <w:rsid w:val="00B36492"/>
    <w:rsid w:val="00B3664F"/>
    <w:rsid w:val="00B407A5"/>
    <w:rsid w:val="00B44C52"/>
    <w:rsid w:val="00B4618E"/>
    <w:rsid w:val="00B471C9"/>
    <w:rsid w:val="00B476E2"/>
    <w:rsid w:val="00B513EF"/>
    <w:rsid w:val="00B51DA2"/>
    <w:rsid w:val="00B524D6"/>
    <w:rsid w:val="00B52E0F"/>
    <w:rsid w:val="00B532D0"/>
    <w:rsid w:val="00B53495"/>
    <w:rsid w:val="00B56205"/>
    <w:rsid w:val="00B5620D"/>
    <w:rsid w:val="00B56461"/>
    <w:rsid w:val="00B56B38"/>
    <w:rsid w:val="00B577A8"/>
    <w:rsid w:val="00B60950"/>
    <w:rsid w:val="00B629AB"/>
    <w:rsid w:val="00B632CD"/>
    <w:rsid w:val="00B63BAE"/>
    <w:rsid w:val="00B63F63"/>
    <w:rsid w:val="00B64343"/>
    <w:rsid w:val="00B644CA"/>
    <w:rsid w:val="00B64825"/>
    <w:rsid w:val="00B657B0"/>
    <w:rsid w:val="00B667F2"/>
    <w:rsid w:val="00B70044"/>
    <w:rsid w:val="00B70401"/>
    <w:rsid w:val="00B71944"/>
    <w:rsid w:val="00B720F6"/>
    <w:rsid w:val="00B72530"/>
    <w:rsid w:val="00B725D3"/>
    <w:rsid w:val="00B74C18"/>
    <w:rsid w:val="00B75268"/>
    <w:rsid w:val="00B759C5"/>
    <w:rsid w:val="00B764A4"/>
    <w:rsid w:val="00B76557"/>
    <w:rsid w:val="00B77207"/>
    <w:rsid w:val="00B77F1D"/>
    <w:rsid w:val="00B80449"/>
    <w:rsid w:val="00B80976"/>
    <w:rsid w:val="00B81835"/>
    <w:rsid w:val="00B8227D"/>
    <w:rsid w:val="00B82BAD"/>
    <w:rsid w:val="00B82D19"/>
    <w:rsid w:val="00B83E81"/>
    <w:rsid w:val="00B8449F"/>
    <w:rsid w:val="00B84757"/>
    <w:rsid w:val="00B868C9"/>
    <w:rsid w:val="00B86D31"/>
    <w:rsid w:val="00B901BE"/>
    <w:rsid w:val="00B922F1"/>
    <w:rsid w:val="00B92447"/>
    <w:rsid w:val="00B927B2"/>
    <w:rsid w:val="00B9371B"/>
    <w:rsid w:val="00B9438A"/>
    <w:rsid w:val="00B94508"/>
    <w:rsid w:val="00B94938"/>
    <w:rsid w:val="00B94940"/>
    <w:rsid w:val="00B94A87"/>
    <w:rsid w:val="00B94BD1"/>
    <w:rsid w:val="00B94DB9"/>
    <w:rsid w:val="00B95313"/>
    <w:rsid w:val="00B957D7"/>
    <w:rsid w:val="00B960AC"/>
    <w:rsid w:val="00B962E2"/>
    <w:rsid w:val="00B97C5D"/>
    <w:rsid w:val="00BA069F"/>
    <w:rsid w:val="00BA0DE8"/>
    <w:rsid w:val="00BA186F"/>
    <w:rsid w:val="00BA18ED"/>
    <w:rsid w:val="00BA2AEF"/>
    <w:rsid w:val="00BA3E24"/>
    <w:rsid w:val="00BA4250"/>
    <w:rsid w:val="00BA439E"/>
    <w:rsid w:val="00BA4B0B"/>
    <w:rsid w:val="00BA50E3"/>
    <w:rsid w:val="00BA5158"/>
    <w:rsid w:val="00BA5438"/>
    <w:rsid w:val="00BA5B84"/>
    <w:rsid w:val="00BA6D8E"/>
    <w:rsid w:val="00BB03C9"/>
    <w:rsid w:val="00BB0C87"/>
    <w:rsid w:val="00BB0EC4"/>
    <w:rsid w:val="00BB1864"/>
    <w:rsid w:val="00BB572B"/>
    <w:rsid w:val="00BC074C"/>
    <w:rsid w:val="00BC0C99"/>
    <w:rsid w:val="00BC0F1C"/>
    <w:rsid w:val="00BC333A"/>
    <w:rsid w:val="00BC3484"/>
    <w:rsid w:val="00BC4946"/>
    <w:rsid w:val="00BC60C6"/>
    <w:rsid w:val="00BC6372"/>
    <w:rsid w:val="00BC73B4"/>
    <w:rsid w:val="00BC786A"/>
    <w:rsid w:val="00BC7AD3"/>
    <w:rsid w:val="00BC7DEE"/>
    <w:rsid w:val="00BD10C4"/>
    <w:rsid w:val="00BD1861"/>
    <w:rsid w:val="00BD2F43"/>
    <w:rsid w:val="00BE003D"/>
    <w:rsid w:val="00BE0EFE"/>
    <w:rsid w:val="00BE133C"/>
    <w:rsid w:val="00BE6EC8"/>
    <w:rsid w:val="00BE7737"/>
    <w:rsid w:val="00BE7B15"/>
    <w:rsid w:val="00BF0C9D"/>
    <w:rsid w:val="00BF17D4"/>
    <w:rsid w:val="00BF1BD5"/>
    <w:rsid w:val="00BF2032"/>
    <w:rsid w:val="00BF270F"/>
    <w:rsid w:val="00BF31D3"/>
    <w:rsid w:val="00BF3A75"/>
    <w:rsid w:val="00BF3DC6"/>
    <w:rsid w:val="00BF4FAD"/>
    <w:rsid w:val="00BF563D"/>
    <w:rsid w:val="00BF5767"/>
    <w:rsid w:val="00BF5B1B"/>
    <w:rsid w:val="00BF5C6F"/>
    <w:rsid w:val="00BF6400"/>
    <w:rsid w:val="00BF6C89"/>
    <w:rsid w:val="00C02C3E"/>
    <w:rsid w:val="00C04016"/>
    <w:rsid w:val="00C04D3D"/>
    <w:rsid w:val="00C0512B"/>
    <w:rsid w:val="00C05146"/>
    <w:rsid w:val="00C05544"/>
    <w:rsid w:val="00C06033"/>
    <w:rsid w:val="00C077CD"/>
    <w:rsid w:val="00C078EC"/>
    <w:rsid w:val="00C10E59"/>
    <w:rsid w:val="00C1186D"/>
    <w:rsid w:val="00C11AE2"/>
    <w:rsid w:val="00C12C83"/>
    <w:rsid w:val="00C12E79"/>
    <w:rsid w:val="00C13D0D"/>
    <w:rsid w:val="00C13FA7"/>
    <w:rsid w:val="00C14783"/>
    <w:rsid w:val="00C14BAF"/>
    <w:rsid w:val="00C16553"/>
    <w:rsid w:val="00C179D5"/>
    <w:rsid w:val="00C17BB9"/>
    <w:rsid w:val="00C2042C"/>
    <w:rsid w:val="00C20E07"/>
    <w:rsid w:val="00C217D3"/>
    <w:rsid w:val="00C2246E"/>
    <w:rsid w:val="00C23241"/>
    <w:rsid w:val="00C23721"/>
    <w:rsid w:val="00C237CE"/>
    <w:rsid w:val="00C23A76"/>
    <w:rsid w:val="00C24C5A"/>
    <w:rsid w:val="00C27DB2"/>
    <w:rsid w:val="00C27F4E"/>
    <w:rsid w:val="00C307EB"/>
    <w:rsid w:val="00C315A5"/>
    <w:rsid w:val="00C31CF1"/>
    <w:rsid w:val="00C31D76"/>
    <w:rsid w:val="00C31F4B"/>
    <w:rsid w:val="00C324E6"/>
    <w:rsid w:val="00C32FDB"/>
    <w:rsid w:val="00C3405A"/>
    <w:rsid w:val="00C355B6"/>
    <w:rsid w:val="00C35824"/>
    <w:rsid w:val="00C35969"/>
    <w:rsid w:val="00C36BAD"/>
    <w:rsid w:val="00C36E7C"/>
    <w:rsid w:val="00C420B9"/>
    <w:rsid w:val="00C43067"/>
    <w:rsid w:val="00C43E6D"/>
    <w:rsid w:val="00C44066"/>
    <w:rsid w:val="00C44629"/>
    <w:rsid w:val="00C44E0D"/>
    <w:rsid w:val="00C44F9B"/>
    <w:rsid w:val="00C45AE8"/>
    <w:rsid w:val="00C45C9A"/>
    <w:rsid w:val="00C500C0"/>
    <w:rsid w:val="00C50324"/>
    <w:rsid w:val="00C51050"/>
    <w:rsid w:val="00C51B39"/>
    <w:rsid w:val="00C53058"/>
    <w:rsid w:val="00C53AA6"/>
    <w:rsid w:val="00C54498"/>
    <w:rsid w:val="00C5584C"/>
    <w:rsid w:val="00C5665B"/>
    <w:rsid w:val="00C57AB0"/>
    <w:rsid w:val="00C601E8"/>
    <w:rsid w:val="00C60348"/>
    <w:rsid w:val="00C637D6"/>
    <w:rsid w:val="00C64305"/>
    <w:rsid w:val="00C64F74"/>
    <w:rsid w:val="00C65761"/>
    <w:rsid w:val="00C65AA1"/>
    <w:rsid w:val="00C65F12"/>
    <w:rsid w:val="00C66F83"/>
    <w:rsid w:val="00C67884"/>
    <w:rsid w:val="00C702AF"/>
    <w:rsid w:val="00C70B79"/>
    <w:rsid w:val="00C711EF"/>
    <w:rsid w:val="00C71847"/>
    <w:rsid w:val="00C72285"/>
    <w:rsid w:val="00C743CF"/>
    <w:rsid w:val="00C746B2"/>
    <w:rsid w:val="00C74EC8"/>
    <w:rsid w:val="00C75BFA"/>
    <w:rsid w:val="00C773CF"/>
    <w:rsid w:val="00C803C4"/>
    <w:rsid w:val="00C82CAF"/>
    <w:rsid w:val="00C83F16"/>
    <w:rsid w:val="00C847DE"/>
    <w:rsid w:val="00C85071"/>
    <w:rsid w:val="00C8524D"/>
    <w:rsid w:val="00C85898"/>
    <w:rsid w:val="00C86343"/>
    <w:rsid w:val="00C86462"/>
    <w:rsid w:val="00C870C0"/>
    <w:rsid w:val="00C9217D"/>
    <w:rsid w:val="00C928EA"/>
    <w:rsid w:val="00C9304A"/>
    <w:rsid w:val="00C94C64"/>
    <w:rsid w:val="00C967D1"/>
    <w:rsid w:val="00C97184"/>
    <w:rsid w:val="00C97BD4"/>
    <w:rsid w:val="00C97D3E"/>
    <w:rsid w:val="00CA049B"/>
    <w:rsid w:val="00CA0B4A"/>
    <w:rsid w:val="00CA18A2"/>
    <w:rsid w:val="00CA1B05"/>
    <w:rsid w:val="00CA2131"/>
    <w:rsid w:val="00CA21B7"/>
    <w:rsid w:val="00CA5450"/>
    <w:rsid w:val="00CA6C66"/>
    <w:rsid w:val="00CA79FF"/>
    <w:rsid w:val="00CB0587"/>
    <w:rsid w:val="00CB0BB7"/>
    <w:rsid w:val="00CB10BD"/>
    <w:rsid w:val="00CB21B2"/>
    <w:rsid w:val="00CB36C9"/>
    <w:rsid w:val="00CB38DF"/>
    <w:rsid w:val="00CB4227"/>
    <w:rsid w:val="00CB4354"/>
    <w:rsid w:val="00CB43A8"/>
    <w:rsid w:val="00CB4D7E"/>
    <w:rsid w:val="00CB5247"/>
    <w:rsid w:val="00CB5A5B"/>
    <w:rsid w:val="00CB657D"/>
    <w:rsid w:val="00CB6C99"/>
    <w:rsid w:val="00CB6FED"/>
    <w:rsid w:val="00CB7058"/>
    <w:rsid w:val="00CB72EC"/>
    <w:rsid w:val="00CC0400"/>
    <w:rsid w:val="00CC1269"/>
    <w:rsid w:val="00CC1795"/>
    <w:rsid w:val="00CC21D9"/>
    <w:rsid w:val="00CC251A"/>
    <w:rsid w:val="00CC30AD"/>
    <w:rsid w:val="00CC3269"/>
    <w:rsid w:val="00CC355A"/>
    <w:rsid w:val="00CC3632"/>
    <w:rsid w:val="00CC37A4"/>
    <w:rsid w:val="00CC3FE8"/>
    <w:rsid w:val="00CC450D"/>
    <w:rsid w:val="00CC485B"/>
    <w:rsid w:val="00CC4994"/>
    <w:rsid w:val="00CC60AB"/>
    <w:rsid w:val="00CC7EAA"/>
    <w:rsid w:val="00CD0174"/>
    <w:rsid w:val="00CD0D24"/>
    <w:rsid w:val="00CD2786"/>
    <w:rsid w:val="00CD2D3A"/>
    <w:rsid w:val="00CD30A3"/>
    <w:rsid w:val="00CD470C"/>
    <w:rsid w:val="00CD48EC"/>
    <w:rsid w:val="00CD52A6"/>
    <w:rsid w:val="00CD52DD"/>
    <w:rsid w:val="00CD58B4"/>
    <w:rsid w:val="00CD5A19"/>
    <w:rsid w:val="00CD5BD7"/>
    <w:rsid w:val="00CD5EA4"/>
    <w:rsid w:val="00CD7DEE"/>
    <w:rsid w:val="00CE1F02"/>
    <w:rsid w:val="00CE2DE9"/>
    <w:rsid w:val="00CE37EF"/>
    <w:rsid w:val="00CE3AC4"/>
    <w:rsid w:val="00CE4974"/>
    <w:rsid w:val="00CE4AC0"/>
    <w:rsid w:val="00CE50FE"/>
    <w:rsid w:val="00CE55ED"/>
    <w:rsid w:val="00CE58F3"/>
    <w:rsid w:val="00CE65BB"/>
    <w:rsid w:val="00CE75C7"/>
    <w:rsid w:val="00CF16DA"/>
    <w:rsid w:val="00CF3015"/>
    <w:rsid w:val="00CF567B"/>
    <w:rsid w:val="00CF598A"/>
    <w:rsid w:val="00CF652C"/>
    <w:rsid w:val="00CF68A7"/>
    <w:rsid w:val="00D0089E"/>
    <w:rsid w:val="00D02B98"/>
    <w:rsid w:val="00D0316F"/>
    <w:rsid w:val="00D03364"/>
    <w:rsid w:val="00D03CB3"/>
    <w:rsid w:val="00D06371"/>
    <w:rsid w:val="00D0642E"/>
    <w:rsid w:val="00D0795A"/>
    <w:rsid w:val="00D07F21"/>
    <w:rsid w:val="00D100EB"/>
    <w:rsid w:val="00D10D3B"/>
    <w:rsid w:val="00D11784"/>
    <w:rsid w:val="00D123B0"/>
    <w:rsid w:val="00D13944"/>
    <w:rsid w:val="00D14454"/>
    <w:rsid w:val="00D145FB"/>
    <w:rsid w:val="00D1530F"/>
    <w:rsid w:val="00D154B9"/>
    <w:rsid w:val="00D156E2"/>
    <w:rsid w:val="00D17774"/>
    <w:rsid w:val="00D205F7"/>
    <w:rsid w:val="00D21523"/>
    <w:rsid w:val="00D218AC"/>
    <w:rsid w:val="00D21B93"/>
    <w:rsid w:val="00D2227C"/>
    <w:rsid w:val="00D239C7"/>
    <w:rsid w:val="00D23BBD"/>
    <w:rsid w:val="00D255FC"/>
    <w:rsid w:val="00D25812"/>
    <w:rsid w:val="00D2754A"/>
    <w:rsid w:val="00D312EB"/>
    <w:rsid w:val="00D31B0E"/>
    <w:rsid w:val="00D31E19"/>
    <w:rsid w:val="00D31F98"/>
    <w:rsid w:val="00D327EB"/>
    <w:rsid w:val="00D32E7A"/>
    <w:rsid w:val="00D33E88"/>
    <w:rsid w:val="00D34388"/>
    <w:rsid w:val="00D34BCA"/>
    <w:rsid w:val="00D354AA"/>
    <w:rsid w:val="00D35B17"/>
    <w:rsid w:val="00D36A1D"/>
    <w:rsid w:val="00D36F88"/>
    <w:rsid w:val="00D378A9"/>
    <w:rsid w:val="00D37D6B"/>
    <w:rsid w:val="00D405B4"/>
    <w:rsid w:val="00D418B2"/>
    <w:rsid w:val="00D41B55"/>
    <w:rsid w:val="00D4383B"/>
    <w:rsid w:val="00D43C67"/>
    <w:rsid w:val="00D43D21"/>
    <w:rsid w:val="00D451E4"/>
    <w:rsid w:val="00D45471"/>
    <w:rsid w:val="00D46726"/>
    <w:rsid w:val="00D46A68"/>
    <w:rsid w:val="00D478F6"/>
    <w:rsid w:val="00D47C5A"/>
    <w:rsid w:val="00D5047B"/>
    <w:rsid w:val="00D50B96"/>
    <w:rsid w:val="00D51049"/>
    <w:rsid w:val="00D51683"/>
    <w:rsid w:val="00D517AB"/>
    <w:rsid w:val="00D517AE"/>
    <w:rsid w:val="00D51AF8"/>
    <w:rsid w:val="00D537BC"/>
    <w:rsid w:val="00D53939"/>
    <w:rsid w:val="00D540BD"/>
    <w:rsid w:val="00D55F6F"/>
    <w:rsid w:val="00D56390"/>
    <w:rsid w:val="00D56910"/>
    <w:rsid w:val="00D57491"/>
    <w:rsid w:val="00D57C0E"/>
    <w:rsid w:val="00D57FF4"/>
    <w:rsid w:val="00D6014C"/>
    <w:rsid w:val="00D613EE"/>
    <w:rsid w:val="00D61550"/>
    <w:rsid w:val="00D61D12"/>
    <w:rsid w:val="00D626E0"/>
    <w:rsid w:val="00D62A94"/>
    <w:rsid w:val="00D62F3F"/>
    <w:rsid w:val="00D63700"/>
    <w:rsid w:val="00D6447E"/>
    <w:rsid w:val="00D64C78"/>
    <w:rsid w:val="00D65204"/>
    <w:rsid w:val="00D653D5"/>
    <w:rsid w:val="00D66B7A"/>
    <w:rsid w:val="00D673E3"/>
    <w:rsid w:val="00D67810"/>
    <w:rsid w:val="00D703D3"/>
    <w:rsid w:val="00D710C5"/>
    <w:rsid w:val="00D7175C"/>
    <w:rsid w:val="00D717DC"/>
    <w:rsid w:val="00D71C90"/>
    <w:rsid w:val="00D71E29"/>
    <w:rsid w:val="00D72051"/>
    <w:rsid w:val="00D7278A"/>
    <w:rsid w:val="00D732C4"/>
    <w:rsid w:val="00D73BE3"/>
    <w:rsid w:val="00D73D0F"/>
    <w:rsid w:val="00D73DE0"/>
    <w:rsid w:val="00D74391"/>
    <w:rsid w:val="00D74933"/>
    <w:rsid w:val="00D74FA6"/>
    <w:rsid w:val="00D75DE5"/>
    <w:rsid w:val="00D76408"/>
    <w:rsid w:val="00D77375"/>
    <w:rsid w:val="00D8005F"/>
    <w:rsid w:val="00D807E6"/>
    <w:rsid w:val="00D80A71"/>
    <w:rsid w:val="00D825FC"/>
    <w:rsid w:val="00D82DAD"/>
    <w:rsid w:val="00D82DBD"/>
    <w:rsid w:val="00D82F79"/>
    <w:rsid w:val="00D83259"/>
    <w:rsid w:val="00D8726E"/>
    <w:rsid w:val="00D87B87"/>
    <w:rsid w:val="00D90D42"/>
    <w:rsid w:val="00D91583"/>
    <w:rsid w:val="00D91D78"/>
    <w:rsid w:val="00D92965"/>
    <w:rsid w:val="00D92A62"/>
    <w:rsid w:val="00D92AD9"/>
    <w:rsid w:val="00D9343B"/>
    <w:rsid w:val="00D9344F"/>
    <w:rsid w:val="00D93849"/>
    <w:rsid w:val="00D93BA8"/>
    <w:rsid w:val="00D94344"/>
    <w:rsid w:val="00D95220"/>
    <w:rsid w:val="00D957A0"/>
    <w:rsid w:val="00D963C4"/>
    <w:rsid w:val="00D96A54"/>
    <w:rsid w:val="00D96F93"/>
    <w:rsid w:val="00DA0894"/>
    <w:rsid w:val="00DA1365"/>
    <w:rsid w:val="00DA1711"/>
    <w:rsid w:val="00DA292D"/>
    <w:rsid w:val="00DA2D97"/>
    <w:rsid w:val="00DA385B"/>
    <w:rsid w:val="00DA53FF"/>
    <w:rsid w:val="00DA5641"/>
    <w:rsid w:val="00DA5846"/>
    <w:rsid w:val="00DA5F04"/>
    <w:rsid w:val="00DA6724"/>
    <w:rsid w:val="00DB0F5E"/>
    <w:rsid w:val="00DB2E5B"/>
    <w:rsid w:val="00DB3229"/>
    <w:rsid w:val="00DB35FF"/>
    <w:rsid w:val="00DB4272"/>
    <w:rsid w:val="00DB5884"/>
    <w:rsid w:val="00DB5AEA"/>
    <w:rsid w:val="00DB5F3C"/>
    <w:rsid w:val="00DB6631"/>
    <w:rsid w:val="00DC05A6"/>
    <w:rsid w:val="00DC097B"/>
    <w:rsid w:val="00DC19B3"/>
    <w:rsid w:val="00DC22CC"/>
    <w:rsid w:val="00DC289E"/>
    <w:rsid w:val="00DC442E"/>
    <w:rsid w:val="00DC50A7"/>
    <w:rsid w:val="00DC5338"/>
    <w:rsid w:val="00DC588C"/>
    <w:rsid w:val="00DC6C78"/>
    <w:rsid w:val="00DC7C52"/>
    <w:rsid w:val="00DC7DB8"/>
    <w:rsid w:val="00DD0ABE"/>
    <w:rsid w:val="00DD25B7"/>
    <w:rsid w:val="00DD2B99"/>
    <w:rsid w:val="00DD3239"/>
    <w:rsid w:val="00DD5666"/>
    <w:rsid w:val="00DD607A"/>
    <w:rsid w:val="00DD6673"/>
    <w:rsid w:val="00DD6891"/>
    <w:rsid w:val="00DD751C"/>
    <w:rsid w:val="00DD7D15"/>
    <w:rsid w:val="00DE025F"/>
    <w:rsid w:val="00DE08E6"/>
    <w:rsid w:val="00DE0A7E"/>
    <w:rsid w:val="00DE122C"/>
    <w:rsid w:val="00DE1817"/>
    <w:rsid w:val="00DE18B1"/>
    <w:rsid w:val="00DE3B94"/>
    <w:rsid w:val="00DE5135"/>
    <w:rsid w:val="00DE51D2"/>
    <w:rsid w:val="00DE5884"/>
    <w:rsid w:val="00DE5A61"/>
    <w:rsid w:val="00DE602C"/>
    <w:rsid w:val="00DE782D"/>
    <w:rsid w:val="00DE7CDF"/>
    <w:rsid w:val="00DF1746"/>
    <w:rsid w:val="00DF3841"/>
    <w:rsid w:val="00DF38F2"/>
    <w:rsid w:val="00DF53E4"/>
    <w:rsid w:val="00DF5CFC"/>
    <w:rsid w:val="00DF6C93"/>
    <w:rsid w:val="00DF7224"/>
    <w:rsid w:val="00DF739B"/>
    <w:rsid w:val="00DF7630"/>
    <w:rsid w:val="00DF7F49"/>
    <w:rsid w:val="00E0067A"/>
    <w:rsid w:val="00E011C1"/>
    <w:rsid w:val="00E012C0"/>
    <w:rsid w:val="00E01384"/>
    <w:rsid w:val="00E04002"/>
    <w:rsid w:val="00E04A1B"/>
    <w:rsid w:val="00E04C5B"/>
    <w:rsid w:val="00E05970"/>
    <w:rsid w:val="00E063D8"/>
    <w:rsid w:val="00E113EC"/>
    <w:rsid w:val="00E123FE"/>
    <w:rsid w:val="00E138AC"/>
    <w:rsid w:val="00E13E4C"/>
    <w:rsid w:val="00E14AAE"/>
    <w:rsid w:val="00E1521B"/>
    <w:rsid w:val="00E158B4"/>
    <w:rsid w:val="00E164D6"/>
    <w:rsid w:val="00E17FBE"/>
    <w:rsid w:val="00E205EF"/>
    <w:rsid w:val="00E20DDC"/>
    <w:rsid w:val="00E21EFA"/>
    <w:rsid w:val="00E222E6"/>
    <w:rsid w:val="00E23023"/>
    <w:rsid w:val="00E253AA"/>
    <w:rsid w:val="00E25C84"/>
    <w:rsid w:val="00E25F22"/>
    <w:rsid w:val="00E261C5"/>
    <w:rsid w:val="00E2639F"/>
    <w:rsid w:val="00E26B82"/>
    <w:rsid w:val="00E27644"/>
    <w:rsid w:val="00E30001"/>
    <w:rsid w:val="00E300D8"/>
    <w:rsid w:val="00E305D7"/>
    <w:rsid w:val="00E33DF3"/>
    <w:rsid w:val="00E3426F"/>
    <w:rsid w:val="00E3466C"/>
    <w:rsid w:val="00E34D3B"/>
    <w:rsid w:val="00E35B5B"/>
    <w:rsid w:val="00E35BA4"/>
    <w:rsid w:val="00E37262"/>
    <w:rsid w:val="00E375BF"/>
    <w:rsid w:val="00E37952"/>
    <w:rsid w:val="00E40EBE"/>
    <w:rsid w:val="00E41374"/>
    <w:rsid w:val="00E416F3"/>
    <w:rsid w:val="00E41755"/>
    <w:rsid w:val="00E41879"/>
    <w:rsid w:val="00E42078"/>
    <w:rsid w:val="00E4330E"/>
    <w:rsid w:val="00E44D4A"/>
    <w:rsid w:val="00E44E95"/>
    <w:rsid w:val="00E452B7"/>
    <w:rsid w:val="00E453D2"/>
    <w:rsid w:val="00E45BA9"/>
    <w:rsid w:val="00E45D97"/>
    <w:rsid w:val="00E45E97"/>
    <w:rsid w:val="00E46B3F"/>
    <w:rsid w:val="00E4702B"/>
    <w:rsid w:val="00E47076"/>
    <w:rsid w:val="00E47479"/>
    <w:rsid w:val="00E479E0"/>
    <w:rsid w:val="00E47CB4"/>
    <w:rsid w:val="00E50807"/>
    <w:rsid w:val="00E5443D"/>
    <w:rsid w:val="00E54473"/>
    <w:rsid w:val="00E55046"/>
    <w:rsid w:val="00E550D2"/>
    <w:rsid w:val="00E5528E"/>
    <w:rsid w:val="00E5615A"/>
    <w:rsid w:val="00E562F7"/>
    <w:rsid w:val="00E5690C"/>
    <w:rsid w:val="00E56EEE"/>
    <w:rsid w:val="00E57845"/>
    <w:rsid w:val="00E610EB"/>
    <w:rsid w:val="00E6144E"/>
    <w:rsid w:val="00E6205A"/>
    <w:rsid w:val="00E626C9"/>
    <w:rsid w:val="00E63940"/>
    <w:rsid w:val="00E63C9D"/>
    <w:rsid w:val="00E640C4"/>
    <w:rsid w:val="00E64F4E"/>
    <w:rsid w:val="00E674EE"/>
    <w:rsid w:val="00E674FA"/>
    <w:rsid w:val="00E70C13"/>
    <w:rsid w:val="00E71196"/>
    <w:rsid w:val="00E7156C"/>
    <w:rsid w:val="00E7204F"/>
    <w:rsid w:val="00E726D5"/>
    <w:rsid w:val="00E72BEA"/>
    <w:rsid w:val="00E72F0E"/>
    <w:rsid w:val="00E733E3"/>
    <w:rsid w:val="00E76A4B"/>
    <w:rsid w:val="00E77856"/>
    <w:rsid w:val="00E77C99"/>
    <w:rsid w:val="00E800BF"/>
    <w:rsid w:val="00E80254"/>
    <w:rsid w:val="00E804CD"/>
    <w:rsid w:val="00E80642"/>
    <w:rsid w:val="00E80B8A"/>
    <w:rsid w:val="00E82D07"/>
    <w:rsid w:val="00E8552D"/>
    <w:rsid w:val="00E874DF"/>
    <w:rsid w:val="00E90034"/>
    <w:rsid w:val="00E90154"/>
    <w:rsid w:val="00E905D3"/>
    <w:rsid w:val="00E90736"/>
    <w:rsid w:val="00E91A5C"/>
    <w:rsid w:val="00E91F4C"/>
    <w:rsid w:val="00E92AF8"/>
    <w:rsid w:val="00E92F65"/>
    <w:rsid w:val="00E9307D"/>
    <w:rsid w:val="00E930D5"/>
    <w:rsid w:val="00E93E6A"/>
    <w:rsid w:val="00E9414F"/>
    <w:rsid w:val="00E941E6"/>
    <w:rsid w:val="00E952DF"/>
    <w:rsid w:val="00E95927"/>
    <w:rsid w:val="00E979DB"/>
    <w:rsid w:val="00EA01EE"/>
    <w:rsid w:val="00EA1F59"/>
    <w:rsid w:val="00EA27E9"/>
    <w:rsid w:val="00EA2A59"/>
    <w:rsid w:val="00EA2CED"/>
    <w:rsid w:val="00EA4360"/>
    <w:rsid w:val="00EA5A1C"/>
    <w:rsid w:val="00EA6486"/>
    <w:rsid w:val="00EA66DC"/>
    <w:rsid w:val="00EA6BD7"/>
    <w:rsid w:val="00EA723A"/>
    <w:rsid w:val="00EA773F"/>
    <w:rsid w:val="00EA7C0F"/>
    <w:rsid w:val="00EB04F4"/>
    <w:rsid w:val="00EB2744"/>
    <w:rsid w:val="00EB28D4"/>
    <w:rsid w:val="00EB28F2"/>
    <w:rsid w:val="00EB2B1B"/>
    <w:rsid w:val="00EB427F"/>
    <w:rsid w:val="00EB6A98"/>
    <w:rsid w:val="00EB6CEC"/>
    <w:rsid w:val="00EC007E"/>
    <w:rsid w:val="00EC2347"/>
    <w:rsid w:val="00EC2AAE"/>
    <w:rsid w:val="00EC3194"/>
    <w:rsid w:val="00EC3CFF"/>
    <w:rsid w:val="00EC6557"/>
    <w:rsid w:val="00EC7387"/>
    <w:rsid w:val="00EC74F8"/>
    <w:rsid w:val="00EC78D7"/>
    <w:rsid w:val="00ED1218"/>
    <w:rsid w:val="00ED127E"/>
    <w:rsid w:val="00ED2841"/>
    <w:rsid w:val="00ED2C78"/>
    <w:rsid w:val="00ED3002"/>
    <w:rsid w:val="00ED321D"/>
    <w:rsid w:val="00ED34FC"/>
    <w:rsid w:val="00ED4614"/>
    <w:rsid w:val="00ED49D1"/>
    <w:rsid w:val="00ED4CA2"/>
    <w:rsid w:val="00ED4D2F"/>
    <w:rsid w:val="00ED7E31"/>
    <w:rsid w:val="00EE05EB"/>
    <w:rsid w:val="00EE0CAC"/>
    <w:rsid w:val="00EE1D51"/>
    <w:rsid w:val="00EE263E"/>
    <w:rsid w:val="00EE2E73"/>
    <w:rsid w:val="00EE43C2"/>
    <w:rsid w:val="00EE67E4"/>
    <w:rsid w:val="00EE72D7"/>
    <w:rsid w:val="00EF058D"/>
    <w:rsid w:val="00EF189F"/>
    <w:rsid w:val="00EF28C5"/>
    <w:rsid w:val="00EF3007"/>
    <w:rsid w:val="00EF5022"/>
    <w:rsid w:val="00EF60F1"/>
    <w:rsid w:val="00EF625A"/>
    <w:rsid w:val="00EF6847"/>
    <w:rsid w:val="00F00033"/>
    <w:rsid w:val="00F007ED"/>
    <w:rsid w:val="00F0143B"/>
    <w:rsid w:val="00F020DB"/>
    <w:rsid w:val="00F0214D"/>
    <w:rsid w:val="00F02281"/>
    <w:rsid w:val="00F0365A"/>
    <w:rsid w:val="00F03CA2"/>
    <w:rsid w:val="00F04B1E"/>
    <w:rsid w:val="00F04F88"/>
    <w:rsid w:val="00F07815"/>
    <w:rsid w:val="00F07D06"/>
    <w:rsid w:val="00F07EB1"/>
    <w:rsid w:val="00F10058"/>
    <w:rsid w:val="00F10A6A"/>
    <w:rsid w:val="00F10C3D"/>
    <w:rsid w:val="00F10EBB"/>
    <w:rsid w:val="00F1102A"/>
    <w:rsid w:val="00F111DB"/>
    <w:rsid w:val="00F11F7B"/>
    <w:rsid w:val="00F14A92"/>
    <w:rsid w:val="00F15B1C"/>
    <w:rsid w:val="00F15D56"/>
    <w:rsid w:val="00F15D64"/>
    <w:rsid w:val="00F1661F"/>
    <w:rsid w:val="00F16E8F"/>
    <w:rsid w:val="00F178D6"/>
    <w:rsid w:val="00F1F201"/>
    <w:rsid w:val="00F231EB"/>
    <w:rsid w:val="00F23521"/>
    <w:rsid w:val="00F235F3"/>
    <w:rsid w:val="00F24429"/>
    <w:rsid w:val="00F245F9"/>
    <w:rsid w:val="00F24905"/>
    <w:rsid w:val="00F25B77"/>
    <w:rsid w:val="00F25F3B"/>
    <w:rsid w:val="00F26072"/>
    <w:rsid w:val="00F26C58"/>
    <w:rsid w:val="00F27643"/>
    <w:rsid w:val="00F27C0C"/>
    <w:rsid w:val="00F30B3D"/>
    <w:rsid w:val="00F321B3"/>
    <w:rsid w:val="00F336BC"/>
    <w:rsid w:val="00F3372D"/>
    <w:rsid w:val="00F33CD8"/>
    <w:rsid w:val="00F3430F"/>
    <w:rsid w:val="00F34CE4"/>
    <w:rsid w:val="00F34E7B"/>
    <w:rsid w:val="00F3648A"/>
    <w:rsid w:val="00F3649F"/>
    <w:rsid w:val="00F364E2"/>
    <w:rsid w:val="00F36A08"/>
    <w:rsid w:val="00F36C13"/>
    <w:rsid w:val="00F36FFA"/>
    <w:rsid w:val="00F3777B"/>
    <w:rsid w:val="00F37845"/>
    <w:rsid w:val="00F40333"/>
    <w:rsid w:val="00F40D75"/>
    <w:rsid w:val="00F42FDA"/>
    <w:rsid w:val="00F4341B"/>
    <w:rsid w:val="00F44DE1"/>
    <w:rsid w:val="00F44E71"/>
    <w:rsid w:val="00F463B6"/>
    <w:rsid w:val="00F46BC6"/>
    <w:rsid w:val="00F46CF2"/>
    <w:rsid w:val="00F505F7"/>
    <w:rsid w:val="00F50B84"/>
    <w:rsid w:val="00F50F87"/>
    <w:rsid w:val="00F51A38"/>
    <w:rsid w:val="00F51ADD"/>
    <w:rsid w:val="00F51E20"/>
    <w:rsid w:val="00F52E66"/>
    <w:rsid w:val="00F52FFB"/>
    <w:rsid w:val="00F53CAE"/>
    <w:rsid w:val="00F5510B"/>
    <w:rsid w:val="00F551E1"/>
    <w:rsid w:val="00F560E9"/>
    <w:rsid w:val="00F573CD"/>
    <w:rsid w:val="00F57CD9"/>
    <w:rsid w:val="00F60FAD"/>
    <w:rsid w:val="00F6134C"/>
    <w:rsid w:val="00F61A1E"/>
    <w:rsid w:val="00F61D03"/>
    <w:rsid w:val="00F61F29"/>
    <w:rsid w:val="00F620E1"/>
    <w:rsid w:val="00F63650"/>
    <w:rsid w:val="00F646BC"/>
    <w:rsid w:val="00F655AE"/>
    <w:rsid w:val="00F656AC"/>
    <w:rsid w:val="00F664E2"/>
    <w:rsid w:val="00F67B69"/>
    <w:rsid w:val="00F67C7C"/>
    <w:rsid w:val="00F70493"/>
    <w:rsid w:val="00F70E50"/>
    <w:rsid w:val="00F73BD9"/>
    <w:rsid w:val="00F73F35"/>
    <w:rsid w:val="00F7468E"/>
    <w:rsid w:val="00F74CCA"/>
    <w:rsid w:val="00F75D07"/>
    <w:rsid w:val="00F75FA5"/>
    <w:rsid w:val="00F770C1"/>
    <w:rsid w:val="00F808B5"/>
    <w:rsid w:val="00F80B32"/>
    <w:rsid w:val="00F814ED"/>
    <w:rsid w:val="00F817F0"/>
    <w:rsid w:val="00F82096"/>
    <w:rsid w:val="00F82326"/>
    <w:rsid w:val="00F82608"/>
    <w:rsid w:val="00F8369B"/>
    <w:rsid w:val="00F849C6"/>
    <w:rsid w:val="00F84D57"/>
    <w:rsid w:val="00F856FB"/>
    <w:rsid w:val="00F8597C"/>
    <w:rsid w:val="00F8607E"/>
    <w:rsid w:val="00F8639E"/>
    <w:rsid w:val="00F867E5"/>
    <w:rsid w:val="00F8728C"/>
    <w:rsid w:val="00F8787C"/>
    <w:rsid w:val="00F87C0E"/>
    <w:rsid w:val="00F9005D"/>
    <w:rsid w:val="00F9065C"/>
    <w:rsid w:val="00F90C7E"/>
    <w:rsid w:val="00F91F2D"/>
    <w:rsid w:val="00F92027"/>
    <w:rsid w:val="00F92D44"/>
    <w:rsid w:val="00F93146"/>
    <w:rsid w:val="00F94859"/>
    <w:rsid w:val="00F960F9"/>
    <w:rsid w:val="00FA0E07"/>
    <w:rsid w:val="00FA1203"/>
    <w:rsid w:val="00FA2485"/>
    <w:rsid w:val="00FA44DA"/>
    <w:rsid w:val="00FA620D"/>
    <w:rsid w:val="00FA6717"/>
    <w:rsid w:val="00FA68BD"/>
    <w:rsid w:val="00FA7DC5"/>
    <w:rsid w:val="00FB01AB"/>
    <w:rsid w:val="00FB020A"/>
    <w:rsid w:val="00FB2AB4"/>
    <w:rsid w:val="00FB4848"/>
    <w:rsid w:val="00FB5939"/>
    <w:rsid w:val="00FB6968"/>
    <w:rsid w:val="00FB6999"/>
    <w:rsid w:val="00FC0A8C"/>
    <w:rsid w:val="00FC0F62"/>
    <w:rsid w:val="00FC18F2"/>
    <w:rsid w:val="00FC25CB"/>
    <w:rsid w:val="00FC31D1"/>
    <w:rsid w:val="00FC3794"/>
    <w:rsid w:val="00FC4015"/>
    <w:rsid w:val="00FC6515"/>
    <w:rsid w:val="00FD0015"/>
    <w:rsid w:val="00FD162D"/>
    <w:rsid w:val="00FD1DEF"/>
    <w:rsid w:val="00FD2D7A"/>
    <w:rsid w:val="00FD3259"/>
    <w:rsid w:val="00FD3FB1"/>
    <w:rsid w:val="00FD4060"/>
    <w:rsid w:val="00FD587E"/>
    <w:rsid w:val="00FD5C8F"/>
    <w:rsid w:val="00FD5E3C"/>
    <w:rsid w:val="00FD5FAD"/>
    <w:rsid w:val="00FD67A5"/>
    <w:rsid w:val="00FE029F"/>
    <w:rsid w:val="00FE02AA"/>
    <w:rsid w:val="00FE1585"/>
    <w:rsid w:val="00FE2966"/>
    <w:rsid w:val="00FE2BED"/>
    <w:rsid w:val="00FE5779"/>
    <w:rsid w:val="00FE7A4E"/>
    <w:rsid w:val="00FF0328"/>
    <w:rsid w:val="00FF083C"/>
    <w:rsid w:val="00FF264F"/>
    <w:rsid w:val="00FF2D82"/>
    <w:rsid w:val="00FF4CB3"/>
    <w:rsid w:val="00FF50E9"/>
    <w:rsid w:val="00FF52FE"/>
    <w:rsid w:val="00FF679C"/>
    <w:rsid w:val="00FF69B5"/>
    <w:rsid w:val="00FF6C06"/>
    <w:rsid w:val="00FF6E09"/>
    <w:rsid w:val="00FF7077"/>
    <w:rsid w:val="0113CA28"/>
    <w:rsid w:val="01513C91"/>
    <w:rsid w:val="0188D4CF"/>
    <w:rsid w:val="02629873"/>
    <w:rsid w:val="02ACA88F"/>
    <w:rsid w:val="02E1183C"/>
    <w:rsid w:val="0346474F"/>
    <w:rsid w:val="03552D6B"/>
    <w:rsid w:val="03BFC76A"/>
    <w:rsid w:val="045E2860"/>
    <w:rsid w:val="0479F295"/>
    <w:rsid w:val="04B5C51C"/>
    <w:rsid w:val="04D1F4E0"/>
    <w:rsid w:val="05EA1835"/>
    <w:rsid w:val="05EC36D7"/>
    <w:rsid w:val="05FE7306"/>
    <w:rsid w:val="0615C2F6"/>
    <w:rsid w:val="061CA0E9"/>
    <w:rsid w:val="06A5D8A2"/>
    <w:rsid w:val="06C9B461"/>
    <w:rsid w:val="0728DBF2"/>
    <w:rsid w:val="07857782"/>
    <w:rsid w:val="078C840B"/>
    <w:rsid w:val="0791EDD0"/>
    <w:rsid w:val="0829280D"/>
    <w:rsid w:val="0841A903"/>
    <w:rsid w:val="085CDD7E"/>
    <w:rsid w:val="0865492C"/>
    <w:rsid w:val="08A84C52"/>
    <w:rsid w:val="0920D7A9"/>
    <w:rsid w:val="09329367"/>
    <w:rsid w:val="097D17FC"/>
    <w:rsid w:val="09E54CA2"/>
    <w:rsid w:val="09FC3EE7"/>
    <w:rsid w:val="0A3E601A"/>
    <w:rsid w:val="0A83A548"/>
    <w:rsid w:val="0AB7F9B2"/>
    <w:rsid w:val="0ABE1C75"/>
    <w:rsid w:val="0B37DFA6"/>
    <w:rsid w:val="0B45E352"/>
    <w:rsid w:val="0B484BBF"/>
    <w:rsid w:val="0C0E0801"/>
    <w:rsid w:val="0C31D562"/>
    <w:rsid w:val="0CCB8776"/>
    <w:rsid w:val="0CDC0CB6"/>
    <w:rsid w:val="0D0B4B16"/>
    <w:rsid w:val="0D4CB805"/>
    <w:rsid w:val="0D669C48"/>
    <w:rsid w:val="0D68CA6F"/>
    <w:rsid w:val="0D762291"/>
    <w:rsid w:val="0E0B8C4F"/>
    <w:rsid w:val="0E491AC6"/>
    <w:rsid w:val="0E6BC2A5"/>
    <w:rsid w:val="0E82D9EB"/>
    <w:rsid w:val="0EDA8F79"/>
    <w:rsid w:val="0F396CEA"/>
    <w:rsid w:val="0F9C988F"/>
    <w:rsid w:val="0FDC7B5A"/>
    <w:rsid w:val="0FF5A3B7"/>
    <w:rsid w:val="0FF8CCBA"/>
    <w:rsid w:val="10098ED8"/>
    <w:rsid w:val="1086DC10"/>
    <w:rsid w:val="10CC5849"/>
    <w:rsid w:val="10F6EB2B"/>
    <w:rsid w:val="117AB975"/>
    <w:rsid w:val="119F21A8"/>
    <w:rsid w:val="11AE9BC7"/>
    <w:rsid w:val="11C33B8A"/>
    <w:rsid w:val="11DEBC39"/>
    <w:rsid w:val="11F7E496"/>
    <w:rsid w:val="1243F6CB"/>
    <w:rsid w:val="12665D0C"/>
    <w:rsid w:val="12F35E87"/>
    <w:rsid w:val="12FC3384"/>
    <w:rsid w:val="13141C1C"/>
    <w:rsid w:val="1362295D"/>
    <w:rsid w:val="13ABF011"/>
    <w:rsid w:val="13BCC2D7"/>
    <w:rsid w:val="13D5DDCC"/>
    <w:rsid w:val="13FA9689"/>
    <w:rsid w:val="14551177"/>
    <w:rsid w:val="147E0506"/>
    <w:rsid w:val="14AFEC7D"/>
    <w:rsid w:val="14DC4D9C"/>
    <w:rsid w:val="15165CFB"/>
    <w:rsid w:val="15A2F366"/>
    <w:rsid w:val="15CA5C4E"/>
    <w:rsid w:val="161DA1F1"/>
    <w:rsid w:val="16273966"/>
    <w:rsid w:val="16B8AE19"/>
    <w:rsid w:val="16C2CE7F"/>
    <w:rsid w:val="1703DF7E"/>
    <w:rsid w:val="1709775E"/>
    <w:rsid w:val="1739CE2F"/>
    <w:rsid w:val="178502A5"/>
    <w:rsid w:val="17BAA3B9"/>
    <w:rsid w:val="17CFA4A7"/>
    <w:rsid w:val="17E78D3F"/>
    <w:rsid w:val="180DCEFB"/>
    <w:rsid w:val="1827356F"/>
    <w:rsid w:val="183DDC9E"/>
    <w:rsid w:val="1877D036"/>
    <w:rsid w:val="193FCA47"/>
    <w:rsid w:val="1941C0B0"/>
    <w:rsid w:val="1954D479"/>
    <w:rsid w:val="199C85FD"/>
    <w:rsid w:val="199DF330"/>
    <w:rsid w:val="19AECBA9"/>
    <w:rsid w:val="1A4E52CB"/>
    <w:rsid w:val="1A95227C"/>
    <w:rsid w:val="1AEB7B34"/>
    <w:rsid w:val="1B38565E"/>
    <w:rsid w:val="1B456FBD"/>
    <w:rsid w:val="1B8203C6"/>
    <w:rsid w:val="1BCF3779"/>
    <w:rsid w:val="1BD587BA"/>
    <w:rsid w:val="1C077DE0"/>
    <w:rsid w:val="1C284480"/>
    <w:rsid w:val="1C73BB18"/>
    <w:rsid w:val="1C8799DD"/>
    <w:rsid w:val="1C90EAA5"/>
    <w:rsid w:val="1CDFEC62"/>
    <w:rsid w:val="1D49A705"/>
    <w:rsid w:val="1DC414E1"/>
    <w:rsid w:val="1E2A6413"/>
    <w:rsid w:val="1E5D344A"/>
    <w:rsid w:val="1E9DBFC5"/>
    <w:rsid w:val="1EBDB37D"/>
    <w:rsid w:val="1EC52CC7"/>
    <w:rsid w:val="1F148943"/>
    <w:rsid w:val="1F3DCF7A"/>
    <w:rsid w:val="1FAF0C6D"/>
    <w:rsid w:val="20590FA2"/>
    <w:rsid w:val="205CA8DF"/>
    <w:rsid w:val="2083D77D"/>
    <w:rsid w:val="20919967"/>
    <w:rsid w:val="20BC4E5A"/>
    <w:rsid w:val="20C2EFEF"/>
    <w:rsid w:val="20DDC69A"/>
    <w:rsid w:val="210425E7"/>
    <w:rsid w:val="212C2429"/>
    <w:rsid w:val="21C9DABF"/>
    <w:rsid w:val="22CDE8D7"/>
    <w:rsid w:val="2303B047"/>
    <w:rsid w:val="236D2CE7"/>
    <w:rsid w:val="2390B064"/>
    <w:rsid w:val="23F3EF1C"/>
    <w:rsid w:val="24012D5B"/>
    <w:rsid w:val="241E02D9"/>
    <w:rsid w:val="24584C8B"/>
    <w:rsid w:val="24981B4D"/>
    <w:rsid w:val="24E21960"/>
    <w:rsid w:val="24EF68CD"/>
    <w:rsid w:val="252033BC"/>
    <w:rsid w:val="2532DC89"/>
    <w:rsid w:val="25D468CA"/>
    <w:rsid w:val="25E4AA15"/>
    <w:rsid w:val="26543548"/>
    <w:rsid w:val="2669CE2E"/>
    <w:rsid w:val="2678CC65"/>
    <w:rsid w:val="273C7B3E"/>
    <w:rsid w:val="27BE340D"/>
    <w:rsid w:val="28618D19"/>
    <w:rsid w:val="28621295"/>
    <w:rsid w:val="289CAB4C"/>
    <w:rsid w:val="28A9EC9C"/>
    <w:rsid w:val="2953B738"/>
    <w:rsid w:val="29AB2082"/>
    <w:rsid w:val="29D8B334"/>
    <w:rsid w:val="2A2AB9C3"/>
    <w:rsid w:val="2AA7D9ED"/>
    <w:rsid w:val="2ADB7440"/>
    <w:rsid w:val="2AF167D0"/>
    <w:rsid w:val="2B0F9FD5"/>
    <w:rsid w:val="2B30B3AC"/>
    <w:rsid w:val="2B6BA9DC"/>
    <w:rsid w:val="2BAAB26A"/>
    <w:rsid w:val="2C11EDE0"/>
    <w:rsid w:val="2C881975"/>
    <w:rsid w:val="2C974F12"/>
    <w:rsid w:val="2CBEC2C6"/>
    <w:rsid w:val="2CE74628"/>
    <w:rsid w:val="2D20274A"/>
    <w:rsid w:val="2E00E6A2"/>
    <w:rsid w:val="2E08F1B9"/>
    <w:rsid w:val="2E847452"/>
    <w:rsid w:val="2EC0EC4C"/>
    <w:rsid w:val="2F02C905"/>
    <w:rsid w:val="2FA29DA8"/>
    <w:rsid w:val="2FBA9354"/>
    <w:rsid w:val="2FD8C57C"/>
    <w:rsid w:val="302DEFDD"/>
    <w:rsid w:val="307720F2"/>
    <w:rsid w:val="30FC85E1"/>
    <w:rsid w:val="315B8A98"/>
    <w:rsid w:val="31AE9530"/>
    <w:rsid w:val="31C6B89D"/>
    <w:rsid w:val="323D94E9"/>
    <w:rsid w:val="3356FFA3"/>
    <w:rsid w:val="33614EE0"/>
    <w:rsid w:val="338C35DB"/>
    <w:rsid w:val="33AEC1B4"/>
    <w:rsid w:val="33B71142"/>
    <w:rsid w:val="3443791E"/>
    <w:rsid w:val="344998AA"/>
    <w:rsid w:val="345231A5"/>
    <w:rsid w:val="348AA528"/>
    <w:rsid w:val="34E0A64C"/>
    <w:rsid w:val="3553658B"/>
    <w:rsid w:val="3578DDB4"/>
    <w:rsid w:val="35AB30B0"/>
    <w:rsid w:val="35B6CEA7"/>
    <w:rsid w:val="364E74E3"/>
    <w:rsid w:val="36B6BCDF"/>
    <w:rsid w:val="37288B4B"/>
    <w:rsid w:val="373800BE"/>
    <w:rsid w:val="37536D02"/>
    <w:rsid w:val="3853B155"/>
    <w:rsid w:val="385BB587"/>
    <w:rsid w:val="3873E626"/>
    <w:rsid w:val="38A72687"/>
    <w:rsid w:val="38E91469"/>
    <w:rsid w:val="38EE6F69"/>
    <w:rsid w:val="3902AB85"/>
    <w:rsid w:val="394CBAEF"/>
    <w:rsid w:val="3A592ED5"/>
    <w:rsid w:val="3A8E802F"/>
    <w:rsid w:val="3A975929"/>
    <w:rsid w:val="3B4FE7D0"/>
    <w:rsid w:val="3B51F398"/>
    <w:rsid w:val="3B5A60EA"/>
    <w:rsid w:val="3BEC60C1"/>
    <w:rsid w:val="3BF62FD1"/>
    <w:rsid w:val="3C0D8DE7"/>
    <w:rsid w:val="3C92DC6D"/>
    <w:rsid w:val="3CB50B47"/>
    <w:rsid w:val="3CD070E1"/>
    <w:rsid w:val="3CD63FC5"/>
    <w:rsid w:val="3CDEF699"/>
    <w:rsid w:val="3D5942B7"/>
    <w:rsid w:val="3DFD8BFF"/>
    <w:rsid w:val="3E0A6ED7"/>
    <w:rsid w:val="3E117793"/>
    <w:rsid w:val="3E7F5F31"/>
    <w:rsid w:val="3F34507E"/>
    <w:rsid w:val="3FBAE809"/>
    <w:rsid w:val="40013D5F"/>
    <w:rsid w:val="406F8F03"/>
    <w:rsid w:val="40A155E1"/>
    <w:rsid w:val="40C9A0F4"/>
    <w:rsid w:val="40CB6661"/>
    <w:rsid w:val="41352CC1"/>
    <w:rsid w:val="41707D56"/>
    <w:rsid w:val="419C4E04"/>
    <w:rsid w:val="41C0F74E"/>
    <w:rsid w:val="41DC53C0"/>
    <w:rsid w:val="42133F61"/>
    <w:rsid w:val="424C48F8"/>
    <w:rsid w:val="428C3E84"/>
    <w:rsid w:val="428E4036"/>
    <w:rsid w:val="4299F625"/>
    <w:rsid w:val="42D8AA6F"/>
    <w:rsid w:val="4325C4A0"/>
    <w:rsid w:val="432E52BF"/>
    <w:rsid w:val="43564E68"/>
    <w:rsid w:val="435AF9B5"/>
    <w:rsid w:val="43F772A6"/>
    <w:rsid w:val="4471053B"/>
    <w:rsid w:val="44B12BC6"/>
    <w:rsid w:val="45299BA1"/>
    <w:rsid w:val="458D9CAD"/>
    <w:rsid w:val="45DBFA3D"/>
    <w:rsid w:val="45F28A65"/>
    <w:rsid w:val="4610DFEA"/>
    <w:rsid w:val="463A67BC"/>
    <w:rsid w:val="4658E4E3"/>
    <w:rsid w:val="46FA3704"/>
    <w:rsid w:val="4701C2AF"/>
    <w:rsid w:val="47190150"/>
    <w:rsid w:val="4753DADA"/>
    <w:rsid w:val="4770B058"/>
    <w:rsid w:val="47AC1B92"/>
    <w:rsid w:val="47D1E01E"/>
    <w:rsid w:val="47DAE75C"/>
    <w:rsid w:val="482D3B38"/>
    <w:rsid w:val="484D0CC2"/>
    <w:rsid w:val="48B1BB6C"/>
    <w:rsid w:val="4947EBF3"/>
    <w:rsid w:val="49C4A359"/>
    <w:rsid w:val="4A2A0E6D"/>
    <w:rsid w:val="4AA3EA5C"/>
    <w:rsid w:val="4AF1B10F"/>
    <w:rsid w:val="4BE95C2E"/>
    <w:rsid w:val="4C02848B"/>
    <w:rsid w:val="4C3320CA"/>
    <w:rsid w:val="4C7F8CB5"/>
    <w:rsid w:val="4C96D277"/>
    <w:rsid w:val="4CBF7B47"/>
    <w:rsid w:val="4CC6F64E"/>
    <w:rsid w:val="4D34A3A2"/>
    <w:rsid w:val="4D37B8E9"/>
    <w:rsid w:val="4D49C5A5"/>
    <w:rsid w:val="4D7DAC30"/>
    <w:rsid w:val="4DE8B100"/>
    <w:rsid w:val="4E1B5D16"/>
    <w:rsid w:val="4E268236"/>
    <w:rsid w:val="4E3380C1"/>
    <w:rsid w:val="4EA979C9"/>
    <w:rsid w:val="4EAE7409"/>
    <w:rsid w:val="4F13CEB2"/>
    <w:rsid w:val="4F62B686"/>
    <w:rsid w:val="4F848161"/>
    <w:rsid w:val="4F89AC23"/>
    <w:rsid w:val="4FE232BB"/>
    <w:rsid w:val="50105596"/>
    <w:rsid w:val="5063E154"/>
    <w:rsid w:val="507D09B1"/>
    <w:rsid w:val="5105BAE2"/>
    <w:rsid w:val="513D1192"/>
    <w:rsid w:val="5188662A"/>
    <w:rsid w:val="518FA29A"/>
    <w:rsid w:val="519FDAF6"/>
    <w:rsid w:val="51B68CE1"/>
    <w:rsid w:val="51C81977"/>
    <w:rsid w:val="52744604"/>
    <w:rsid w:val="52760A54"/>
    <w:rsid w:val="529A5748"/>
    <w:rsid w:val="52FF6B9B"/>
    <w:rsid w:val="5339E7A8"/>
    <w:rsid w:val="536F5472"/>
    <w:rsid w:val="5391B2E1"/>
    <w:rsid w:val="53E5125D"/>
    <w:rsid w:val="53ECA8C6"/>
    <w:rsid w:val="5445CCAD"/>
    <w:rsid w:val="544FEFA2"/>
    <w:rsid w:val="548FE3AE"/>
    <w:rsid w:val="54A356D5"/>
    <w:rsid w:val="54C90B19"/>
    <w:rsid w:val="54E7DE43"/>
    <w:rsid w:val="5588B865"/>
    <w:rsid w:val="55903E74"/>
    <w:rsid w:val="55A966D1"/>
    <w:rsid w:val="55EB03C1"/>
    <w:rsid w:val="566313BD"/>
    <w:rsid w:val="56D322D8"/>
    <w:rsid w:val="56E0DB0F"/>
    <w:rsid w:val="56EC4B35"/>
    <w:rsid w:val="572488C6"/>
    <w:rsid w:val="57317CCE"/>
    <w:rsid w:val="57EB35AE"/>
    <w:rsid w:val="591BB79C"/>
    <w:rsid w:val="598E2E62"/>
    <w:rsid w:val="598ECD21"/>
    <w:rsid w:val="5997B48F"/>
    <w:rsid w:val="59E68476"/>
    <w:rsid w:val="5A5C2988"/>
    <w:rsid w:val="5A79C879"/>
    <w:rsid w:val="5CF4C840"/>
    <w:rsid w:val="5D1E2538"/>
    <w:rsid w:val="5D42645C"/>
    <w:rsid w:val="5D6CBBA3"/>
    <w:rsid w:val="5D7F4AD6"/>
    <w:rsid w:val="5D9DA069"/>
    <w:rsid w:val="5E02D866"/>
    <w:rsid w:val="5E058D88"/>
    <w:rsid w:val="5E3AD2D8"/>
    <w:rsid w:val="5E9EC6F9"/>
    <w:rsid w:val="5EA69C7F"/>
    <w:rsid w:val="5EB9F599"/>
    <w:rsid w:val="5EBE23EE"/>
    <w:rsid w:val="5F3720BA"/>
    <w:rsid w:val="5FA59930"/>
    <w:rsid w:val="5FCACC23"/>
    <w:rsid w:val="5FF1AAF8"/>
    <w:rsid w:val="6009F603"/>
    <w:rsid w:val="61416991"/>
    <w:rsid w:val="61777F31"/>
    <w:rsid w:val="61A5C664"/>
    <w:rsid w:val="61BEB2BA"/>
    <w:rsid w:val="61EFDCBF"/>
    <w:rsid w:val="61F1965B"/>
    <w:rsid w:val="62048B49"/>
    <w:rsid w:val="62612CA7"/>
    <w:rsid w:val="62976AB5"/>
    <w:rsid w:val="62DD39F2"/>
    <w:rsid w:val="6349844B"/>
    <w:rsid w:val="6386FCEE"/>
    <w:rsid w:val="63CA631B"/>
    <w:rsid w:val="63E90137"/>
    <w:rsid w:val="63F191B9"/>
    <w:rsid w:val="63FEA996"/>
    <w:rsid w:val="646A1F2B"/>
    <w:rsid w:val="64F8AE76"/>
    <w:rsid w:val="64F91A79"/>
    <w:rsid w:val="6505C504"/>
    <w:rsid w:val="654266CC"/>
    <w:rsid w:val="65E3610F"/>
    <w:rsid w:val="65F3361B"/>
    <w:rsid w:val="6614DAB4"/>
    <w:rsid w:val="66793787"/>
    <w:rsid w:val="66A557C5"/>
    <w:rsid w:val="66AAB12C"/>
    <w:rsid w:val="66B63737"/>
    <w:rsid w:val="66C41241"/>
    <w:rsid w:val="66DC5B6E"/>
    <w:rsid w:val="6706724A"/>
    <w:rsid w:val="672D7F6F"/>
    <w:rsid w:val="676C6F7A"/>
    <w:rsid w:val="67856291"/>
    <w:rsid w:val="67A55F16"/>
    <w:rsid w:val="67B0AB15"/>
    <w:rsid w:val="68071B3B"/>
    <w:rsid w:val="68779282"/>
    <w:rsid w:val="691F64C0"/>
    <w:rsid w:val="6927AA1C"/>
    <w:rsid w:val="6A170844"/>
    <w:rsid w:val="6A2F2763"/>
    <w:rsid w:val="6AB62F99"/>
    <w:rsid w:val="6AB6D311"/>
    <w:rsid w:val="6AC39DF2"/>
    <w:rsid w:val="6B19013E"/>
    <w:rsid w:val="6B811857"/>
    <w:rsid w:val="6BB77C02"/>
    <w:rsid w:val="6C1C9F71"/>
    <w:rsid w:val="6C274340"/>
    <w:rsid w:val="6C9F2166"/>
    <w:rsid w:val="6CA5CBD3"/>
    <w:rsid w:val="6CB213DD"/>
    <w:rsid w:val="6D6C0E49"/>
    <w:rsid w:val="6D930B0E"/>
    <w:rsid w:val="6DE4928C"/>
    <w:rsid w:val="6DEE6628"/>
    <w:rsid w:val="6DFB8A7E"/>
    <w:rsid w:val="6ECDC84F"/>
    <w:rsid w:val="6F2A2CC6"/>
    <w:rsid w:val="6F46B8BF"/>
    <w:rsid w:val="6F7172A4"/>
    <w:rsid w:val="6F8A3689"/>
    <w:rsid w:val="6F975ADF"/>
    <w:rsid w:val="6FD5BD87"/>
    <w:rsid w:val="70280753"/>
    <w:rsid w:val="706550B4"/>
    <w:rsid w:val="706B9DCE"/>
    <w:rsid w:val="709866A6"/>
    <w:rsid w:val="71332B40"/>
    <w:rsid w:val="71B65A88"/>
    <w:rsid w:val="7261CD88"/>
    <w:rsid w:val="7279ADF3"/>
    <w:rsid w:val="72CD2951"/>
    <w:rsid w:val="7300AC5B"/>
    <w:rsid w:val="7327E4CD"/>
    <w:rsid w:val="733E585D"/>
    <w:rsid w:val="73FD9DE9"/>
    <w:rsid w:val="744D7962"/>
    <w:rsid w:val="7468C036"/>
    <w:rsid w:val="74BC69AE"/>
    <w:rsid w:val="74CCB21A"/>
    <w:rsid w:val="74FF549C"/>
    <w:rsid w:val="751F9C26"/>
    <w:rsid w:val="753D21D3"/>
    <w:rsid w:val="75D5D51A"/>
    <w:rsid w:val="761BBD90"/>
    <w:rsid w:val="76244D93"/>
    <w:rsid w:val="76604414"/>
    <w:rsid w:val="76659CFD"/>
    <w:rsid w:val="76829D7E"/>
    <w:rsid w:val="7697209E"/>
    <w:rsid w:val="76F575E5"/>
    <w:rsid w:val="76F89686"/>
    <w:rsid w:val="771AA03B"/>
    <w:rsid w:val="771D70A5"/>
    <w:rsid w:val="77BBEBF3"/>
    <w:rsid w:val="77C01DF4"/>
    <w:rsid w:val="77C4C89C"/>
    <w:rsid w:val="7834C2DE"/>
    <w:rsid w:val="78ADDDD0"/>
    <w:rsid w:val="78D10F0C"/>
    <w:rsid w:val="796B79E5"/>
    <w:rsid w:val="79CEE999"/>
    <w:rsid w:val="79CF28D7"/>
    <w:rsid w:val="79EFCBB0"/>
    <w:rsid w:val="7A002727"/>
    <w:rsid w:val="7A088E00"/>
    <w:rsid w:val="7A0C10BA"/>
    <w:rsid w:val="7A7EBC54"/>
    <w:rsid w:val="7ABAFE44"/>
    <w:rsid w:val="7AC4C107"/>
    <w:rsid w:val="7B70ED85"/>
    <w:rsid w:val="7B727F47"/>
    <w:rsid w:val="7BA001D6"/>
    <w:rsid w:val="7C4063BC"/>
    <w:rsid w:val="7C45EA30"/>
    <w:rsid w:val="7CB567AA"/>
    <w:rsid w:val="7D5DADC5"/>
    <w:rsid w:val="7D8D97DF"/>
    <w:rsid w:val="7DED3222"/>
    <w:rsid w:val="7E102615"/>
    <w:rsid w:val="7E1A490A"/>
    <w:rsid w:val="7E90F7AC"/>
    <w:rsid w:val="7EA299FA"/>
    <w:rsid w:val="7EF3E4A5"/>
    <w:rsid w:val="7F7AD6B0"/>
    <w:rsid w:val="7FA97779"/>
    <w:rsid w:val="7FED046D"/>
    <w:rsid w:val="7FF146A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86B9ABE"/>
  <w15:chartTrackingRefBased/>
  <w15:docId w15:val="{3CF2E9B7-B13A-4AB9-A463-CC31131D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line="276" w:lineRule="auto"/>
    </w:pPr>
    <w:rPr>
      <w:rFonts w:ascii="Calibri" w:eastAsia="Calibri" w:hAnsi="Calibri"/>
      <w:sz w:val="22"/>
      <w:szCs w:val="22"/>
      <w:lang w:eastAsia="en-US"/>
    </w:rPr>
  </w:style>
  <w:style w:type="paragraph" w:styleId="Heading1">
    <w:name w:val="heading 1"/>
    <w:basedOn w:val="Normal"/>
    <w:next w:val="Normal"/>
    <w:qFormat/>
    <w:pPr>
      <w:keepNext/>
      <w:numPr>
        <w:numId w:val="2"/>
      </w:numPr>
      <w:spacing w:before="240" w:after="60" w:line="240" w:lineRule="auto"/>
      <w:outlineLvl w:val="0"/>
    </w:pPr>
    <w:rPr>
      <w:rFonts w:ascii="Cambria" w:eastAsia="Times New Roman" w:hAnsi="Cambria"/>
      <w:b/>
      <w:bCs/>
      <w:kern w:val="32"/>
      <w:sz w:val="32"/>
      <w:szCs w:val="32"/>
      <w:lang w:val="x-none" w:eastAsia="x-none"/>
    </w:rPr>
  </w:style>
  <w:style w:type="paragraph" w:styleId="Heading2">
    <w:name w:val="heading 2"/>
    <w:basedOn w:val="Normal"/>
    <w:next w:val="Normal"/>
    <w:qFormat/>
    <w:pPr>
      <w:keepNext/>
      <w:numPr>
        <w:ilvl w:val="1"/>
        <w:numId w:val="2"/>
      </w:numPr>
      <w:spacing w:before="240" w:after="60" w:line="240" w:lineRule="auto"/>
      <w:outlineLvl w:val="1"/>
    </w:pPr>
    <w:rPr>
      <w:rFonts w:ascii="Cambria" w:eastAsia="Times New Roman" w:hAnsi="Cambria"/>
      <w:b/>
      <w:bCs/>
      <w:i/>
      <w:iCs/>
      <w:sz w:val="28"/>
      <w:szCs w:val="28"/>
      <w:lang w:val="x-none" w:eastAsia="x-none"/>
    </w:rPr>
  </w:style>
  <w:style w:type="paragraph" w:styleId="Heading3">
    <w:name w:val="heading 3"/>
    <w:basedOn w:val="Normal"/>
    <w:next w:val="Normal"/>
    <w:qFormat/>
    <w:pPr>
      <w:keepNext/>
      <w:numPr>
        <w:ilvl w:val="2"/>
        <w:numId w:val="2"/>
      </w:numPr>
      <w:spacing w:before="240" w:after="60" w:line="240" w:lineRule="auto"/>
      <w:outlineLvl w:val="2"/>
    </w:pPr>
    <w:rPr>
      <w:rFonts w:ascii="Cambria" w:eastAsia="Times New Roman" w:hAnsi="Cambria"/>
      <w:b/>
      <w:bCs/>
      <w:sz w:val="26"/>
      <w:szCs w:val="26"/>
      <w:lang w:val="x-none" w:eastAsia="x-none"/>
    </w:rPr>
  </w:style>
  <w:style w:type="paragraph" w:styleId="Heading4">
    <w:name w:val="heading 4"/>
    <w:basedOn w:val="Normal"/>
    <w:next w:val="Normal"/>
    <w:qFormat/>
    <w:pPr>
      <w:keepNext/>
      <w:numPr>
        <w:ilvl w:val="3"/>
        <w:numId w:val="2"/>
      </w:numPr>
      <w:spacing w:before="240" w:after="60" w:line="240" w:lineRule="auto"/>
      <w:outlineLvl w:val="3"/>
    </w:pPr>
    <w:rPr>
      <w:rFonts w:eastAsia="Times New Roman"/>
      <w:b/>
      <w:bCs/>
      <w:sz w:val="28"/>
      <w:szCs w:val="28"/>
      <w:lang w:val="x-none" w:eastAsia="x-none"/>
    </w:rPr>
  </w:style>
  <w:style w:type="paragraph" w:styleId="Heading5">
    <w:name w:val="heading 5"/>
    <w:basedOn w:val="Normal"/>
    <w:next w:val="Normal"/>
    <w:qFormat/>
    <w:pPr>
      <w:numPr>
        <w:ilvl w:val="4"/>
        <w:numId w:val="2"/>
      </w:numPr>
      <w:spacing w:before="240" w:after="60" w:line="240" w:lineRule="auto"/>
      <w:outlineLvl w:val="4"/>
    </w:pPr>
    <w:rPr>
      <w:rFonts w:eastAsia="Times New Roman"/>
      <w:b/>
      <w:bCs/>
      <w:i/>
      <w:iCs/>
      <w:sz w:val="26"/>
      <w:szCs w:val="26"/>
      <w:lang w:val="x-none" w:eastAsia="x-none"/>
    </w:rPr>
  </w:style>
  <w:style w:type="paragraph" w:styleId="Heading6">
    <w:name w:val="heading 6"/>
    <w:basedOn w:val="Normal"/>
    <w:next w:val="Normal"/>
    <w:qFormat/>
    <w:pPr>
      <w:numPr>
        <w:ilvl w:val="5"/>
        <w:numId w:val="2"/>
      </w:numPr>
      <w:spacing w:before="240" w:after="60" w:line="240" w:lineRule="auto"/>
      <w:outlineLvl w:val="5"/>
    </w:pPr>
    <w:rPr>
      <w:rFonts w:eastAsia="Times New Roman"/>
      <w:b/>
      <w:bCs/>
      <w:lang w:val="x-none" w:eastAsia="x-none"/>
    </w:rPr>
  </w:style>
  <w:style w:type="paragraph" w:styleId="Heading7">
    <w:name w:val="heading 7"/>
    <w:basedOn w:val="Normal"/>
    <w:next w:val="Normal"/>
    <w:qFormat/>
    <w:pPr>
      <w:numPr>
        <w:ilvl w:val="6"/>
        <w:numId w:val="2"/>
      </w:numPr>
      <w:spacing w:before="240" w:after="60" w:line="240" w:lineRule="auto"/>
      <w:outlineLvl w:val="6"/>
    </w:pPr>
    <w:rPr>
      <w:rFonts w:eastAsia="Times New Roman"/>
      <w:sz w:val="24"/>
      <w:szCs w:val="24"/>
      <w:lang w:val="x-none" w:eastAsia="x-none"/>
    </w:rPr>
  </w:style>
  <w:style w:type="paragraph" w:styleId="Heading8">
    <w:name w:val="heading 8"/>
    <w:basedOn w:val="Normal"/>
    <w:next w:val="Normal"/>
    <w:qFormat/>
    <w:pPr>
      <w:numPr>
        <w:ilvl w:val="7"/>
        <w:numId w:val="2"/>
      </w:numPr>
      <w:spacing w:before="240" w:after="60" w:line="240" w:lineRule="auto"/>
      <w:outlineLvl w:val="7"/>
    </w:pPr>
    <w:rPr>
      <w:rFonts w:eastAsia="Times New Roman"/>
      <w:i/>
      <w:iCs/>
      <w:sz w:val="24"/>
      <w:szCs w:val="24"/>
      <w:lang w:val="x-none" w:eastAsia="x-none"/>
    </w:rPr>
  </w:style>
  <w:style w:type="paragraph" w:styleId="Heading9">
    <w:name w:val="heading 9"/>
    <w:basedOn w:val="Normal"/>
    <w:next w:val="Normal"/>
    <w:qFormat/>
    <w:pPr>
      <w:numPr>
        <w:ilvl w:val="8"/>
        <w:numId w:val="2"/>
      </w:numPr>
      <w:spacing w:before="240" w:after="60" w:line="240" w:lineRule="auto"/>
      <w:outlineLvl w:val="8"/>
    </w:pPr>
    <w:rPr>
      <w:rFonts w:ascii="Cambria" w:eastAsia="Times New Roman" w:hAnsi="Cambria"/>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pPr>
      <w:numPr>
        <w:numId w:val="1"/>
      </w:numPr>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alloonText">
    <w:name w:val="Balloon Text"/>
    <w:basedOn w:val="Normal"/>
    <w:semiHidden/>
    <w:rPr>
      <w:rFonts w:ascii="Tahoma" w:hAnsi="Tahoma" w:cs="Tahoma"/>
      <w:sz w:val="16"/>
      <w:szCs w:val="16"/>
    </w:rPr>
  </w:style>
  <w:style w:type="paragraph" w:styleId="BodyTextIndent2">
    <w:name w:val="Body Text Indent 2"/>
    <w:basedOn w:val="Normal"/>
    <w:pPr>
      <w:spacing w:after="0" w:line="240" w:lineRule="auto"/>
      <w:ind w:left="1440"/>
      <w:jc w:val="both"/>
    </w:pPr>
    <w:rPr>
      <w:rFonts w:ascii="Arial" w:eastAsia="Times New Roman" w:hAnsi="Arial"/>
      <w:sz w:val="24"/>
      <w:szCs w:val="24"/>
      <w:lang w:val="x-none"/>
    </w:rPr>
  </w:style>
  <w:style w:type="paragraph" w:styleId="DocumentMap">
    <w:name w:val="Document Map"/>
    <w:basedOn w:val="Normal"/>
    <w:semiHidden/>
    <w:pPr>
      <w:shd w:val="clear" w:color="auto" w:fill="000080"/>
    </w:pPr>
    <w:rPr>
      <w:rFonts w:ascii="Tahoma" w:hAnsi="Tahoma" w:cs="Tahoma"/>
      <w:sz w:val="20"/>
      <w:szCs w:val="20"/>
    </w:rPr>
  </w:style>
  <w:style w:type="paragraph" w:customStyle="1" w:styleId="Default">
    <w:name w:val="Default"/>
    <w:pPr>
      <w:autoSpaceDE w:val="0"/>
      <w:autoSpaceDN w:val="0"/>
      <w:adjustRightInd w:val="0"/>
    </w:pPr>
    <w:rPr>
      <w:rFonts w:ascii="Arial" w:hAnsi="Arial" w:cs="Arial"/>
      <w:color w:val="000000"/>
      <w:sz w:val="24"/>
      <w:szCs w:val="24"/>
      <w:lang w:eastAsia="en-GB"/>
    </w:rPr>
  </w:style>
  <w:style w:type="paragraph" w:styleId="BodyTextIndent">
    <w:name w:val="Body Text Indent"/>
    <w:basedOn w:val="Normal"/>
    <w:pPr>
      <w:spacing w:after="120"/>
      <w:ind w:left="283"/>
    </w:pPr>
    <w:rPr>
      <w:lang w:val="x-none"/>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lang w:eastAsia="en-GB"/>
    </w:rPr>
  </w:style>
  <w:style w:type="paragraph" w:styleId="BodyText">
    <w:name w:val="Body Text"/>
    <w:basedOn w:val="Normal"/>
    <w:pPr>
      <w:spacing w:after="120" w:line="240" w:lineRule="auto"/>
    </w:pPr>
    <w:rPr>
      <w:rFonts w:ascii="Arial" w:eastAsia="Times New Roman" w:hAnsi="Arial"/>
      <w:sz w:val="24"/>
      <w:szCs w:val="24"/>
    </w:rPr>
  </w:style>
  <w:style w:type="character" w:styleId="CommentReference">
    <w:name w:val="annotation reference"/>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character" w:customStyle="1" w:styleId="BodyTextIndentChar">
    <w:name w:val="Body Text Indent Char"/>
    <w:rPr>
      <w:rFonts w:ascii="Calibri" w:eastAsia="Calibri" w:hAnsi="Calibri"/>
      <w:sz w:val="22"/>
      <w:szCs w:val="22"/>
      <w:lang w:eastAsia="en-US"/>
    </w:r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OBC Bulle"/>
    <w:basedOn w:val="Normal"/>
    <w:uiPriority w:val="34"/>
    <w:qFormat/>
    <w:pPr>
      <w:ind w:left="720"/>
    </w:pPr>
  </w:style>
  <w:style w:type="paragraph" w:styleId="Revision">
    <w:name w:val="Revision"/>
    <w:semiHidden/>
    <w:rPr>
      <w:rFonts w:ascii="Calibri" w:eastAsia="Calibri" w:hAnsi="Calibri"/>
      <w:sz w:val="22"/>
      <w:szCs w:val="22"/>
      <w:lang w:eastAsia="en-US"/>
    </w:rPr>
  </w:style>
  <w:style w:type="paragraph" w:styleId="PlainText">
    <w:name w:val="Plain Text"/>
    <w:basedOn w:val="Normal"/>
    <w:pPr>
      <w:spacing w:after="0" w:line="240" w:lineRule="auto"/>
    </w:pPr>
    <w:rPr>
      <w:rFonts w:ascii="Consolas" w:hAnsi="Consolas"/>
      <w:sz w:val="21"/>
      <w:szCs w:val="21"/>
      <w:lang w:val="x-none"/>
    </w:rPr>
  </w:style>
  <w:style w:type="character" w:customStyle="1" w:styleId="PlainTextChar">
    <w:name w:val="Plain Text Char"/>
    <w:rPr>
      <w:rFonts w:ascii="Consolas" w:eastAsia="Calibri" w:hAnsi="Consolas"/>
      <w:sz w:val="21"/>
      <w:szCs w:val="21"/>
      <w:lang w:eastAsia="en-US"/>
    </w:rPr>
  </w:style>
  <w:style w:type="character" w:customStyle="1" w:styleId="BodyTextIndent2Char">
    <w:name w:val="Body Text Indent 2 Char"/>
    <w:rPr>
      <w:rFonts w:ascii="Arial" w:hAnsi="Arial"/>
      <w:sz w:val="24"/>
      <w:szCs w:val="24"/>
      <w:lang w:eastAsia="en-US"/>
    </w:rPr>
  </w:style>
  <w:style w:type="character" w:customStyle="1" w:styleId="Heading1Char">
    <w:name w:val="Heading 1 Char"/>
    <w:rPr>
      <w:rFonts w:ascii="Cambria" w:hAnsi="Cambria"/>
      <w:b/>
      <w:bCs/>
      <w:kern w:val="32"/>
      <w:sz w:val="32"/>
      <w:szCs w:val="32"/>
      <w:lang w:val="x-none" w:eastAsia="x-none"/>
    </w:rPr>
  </w:style>
  <w:style w:type="character" w:customStyle="1" w:styleId="Heading2Char">
    <w:name w:val="Heading 2 Char"/>
    <w:rPr>
      <w:rFonts w:ascii="Cambria" w:hAnsi="Cambria"/>
      <w:b/>
      <w:bCs/>
      <w:i/>
      <w:iCs/>
      <w:sz w:val="28"/>
      <w:szCs w:val="28"/>
      <w:lang w:val="x-none" w:eastAsia="x-none"/>
    </w:rPr>
  </w:style>
  <w:style w:type="character" w:customStyle="1" w:styleId="Heading3Char">
    <w:name w:val="Heading 3 Char"/>
    <w:rPr>
      <w:rFonts w:ascii="Cambria" w:hAnsi="Cambria"/>
      <w:b/>
      <w:bCs/>
      <w:sz w:val="26"/>
      <w:szCs w:val="26"/>
      <w:lang w:val="x-none" w:eastAsia="x-none"/>
    </w:rPr>
  </w:style>
  <w:style w:type="character" w:customStyle="1" w:styleId="Heading4Char">
    <w:name w:val="Heading 4 Char"/>
    <w:rPr>
      <w:rFonts w:ascii="Calibri" w:hAnsi="Calibri"/>
      <w:b/>
      <w:bCs/>
      <w:sz w:val="28"/>
      <w:szCs w:val="28"/>
      <w:lang w:val="x-none" w:eastAsia="x-none"/>
    </w:rPr>
  </w:style>
  <w:style w:type="character" w:customStyle="1" w:styleId="Heading5Char">
    <w:name w:val="Heading 5 Char"/>
    <w:rPr>
      <w:rFonts w:ascii="Calibri" w:hAnsi="Calibri"/>
      <w:b/>
      <w:bCs/>
      <w:i/>
      <w:iCs/>
      <w:sz w:val="26"/>
      <w:szCs w:val="26"/>
      <w:lang w:val="x-none" w:eastAsia="x-none"/>
    </w:rPr>
  </w:style>
  <w:style w:type="character" w:customStyle="1" w:styleId="Heading6Char">
    <w:name w:val="Heading 6 Char"/>
    <w:rPr>
      <w:rFonts w:ascii="Calibri" w:hAnsi="Calibri"/>
      <w:b/>
      <w:bCs/>
      <w:sz w:val="22"/>
      <w:szCs w:val="22"/>
      <w:lang w:val="x-none" w:eastAsia="x-none"/>
    </w:rPr>
  </w:style>
  <w:style w:type="character" w:customStyle="1" w:styleId="Heading7Char">
    <w:name w:val="Heading 7 Char"/>
    <w:rPr>
      <w:rFonts w:ascii="Calibri" w:hAnsi="Calibri"/>
      <w:sz w:val="24"/>
      <w:szCs w:val="24"/>
      <w:lang w:val="x-none" w:eastAsia="x-none"/>
    </w:rPr>
  </w:style>
  <w:style w:type="character" w:customStyle="1" w:styleId="Heading8Char">
    <w:name w:val="Heading 8 Char"/>
    <w:rPr>
      <w:rFonts w:ascii="Calibri" w:hAnsi="Calibri"/>
      <w:i/>
      <w:iCs/>
      <w:sz w:val="24"/>
      <w:szCs w:val="24"/>
      <w:lang w:val="x-none" w:eastAsia="x-none"/>
    </w:rPr>
  </w:style>
  <w:style w:type="character" w:customStyle="1" w:styleId="Heading9Char">
    <w:name w:val="Heading 9 Char"/>
    <w:rPr>
      <w:rFonts w:ascii="Cambria" w:hAnsi="Cambria"/>
      <w:sz w:val="22"/>
      <w:szCs w:val="22"/>
      <w:lang w:val="x-none" w:eastAsia="x-none"/>
    </w:rPr>
  </w:style>
  <w:style w:type="paragraph" w:customStyle="1" w:styleId="DocumentTitle">
    <w:name w:val="Document Title"/>
    <w:basedOn w:val="Header"/>
    <w:next w:val="Normal"/>
    <w:pPr>
      <w:overflowPunct w:val="0"/>
      <w:autoSpaceDE w:val="0"/>
      <w:autoSpaceDN w:val="0"/>
      <w:adjustRightInd w:val="0"/>
      <w:spacing w:before="2720" w:after="360" w:line="240" w:lineRule="auto"/>
      <w:jc w:val="right"/>
      <w:textAlignment w:val="baseline"/>
    </w:pPr>
    <w:rPr>
      <w:rFonts w:ascii="Arial" w:eastAsia="Times New Roman" w:hAnsi="Arial"/>
      <w:b/>
      <w:sz w:val="40"/>
      <w:szCs w:val="20"/>
    </w:rPr>
  </w:style>
  <w:style w:type="paragraph" w:customStyle="1" w:styleId="AuditBodyText">
    <w:name w:val="Audit Body Text"/>
    <w:basedOn w:val="BodyText"/>
    <w:qFormat/>
    <w:pPr>
      <w:tabs>
        <w:tab w:val="left" w:pos="6840"/>
      </w:tabs>
      <w:jc w:val="both"/>
    </w:pPr>
    <w:rPr>
      <w:rFonts w:ascii="Verdana" w:hAnsi="Verdana"/>
      <w:lang w:val="x-none"/>
    </w:rPr>
  </w:style>
  <w:style w:type="character" w:customStyle="1" w:styleId="AuditBodyTextChar">
    <w:name w:val="Audit Body Text Char"/>
    <w:rPr>
      <w:rFonts w:ascii="Verdana" w:hAnsi="Verdana" w:cs="Arial"/>
      <w:sz w:val="24"/>
      <w:szCs w:val="24"/>
      <w:lang w:eastAsia="en-US"/>
    </w:rPr>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itembody">
    <w:name w:val="Main item body"/>
    <w:basedOn w:val="Normal"/>
    <w:pPr>
      <w:spacing w:before="160" w:after="0" w:line="240" w:lineRule="auto"/>
      <w:ind w:left="720"/>
    </w:pPr>
    <w:rPr>
      <w:rFonts w:ascii="Arial" w:eastAsia="Times New Roman" w:hAnsi="Arial"/>
      <w:sz w:val="24"/>
      <w:szCs w:val="20"/>
      <w:lang w:val="x-none"/>
    </w:rPr>
  </w:style>
  <w:style w:type="character" w:customStyle="1" w:styleId="MainitembodyChar">
    <w:name w:val="Main item body Char"/>
    <w:rPr>
      <w:rFonts w:ascii="Arial" w:hAnsi="Arial"/>
      <w:sz w:val="24"/>
      <w:lang w:eastAsia="en-US"/>
    </w:rPr>
  </w:style>
  <w:style w:type="character" w:customStyle="1" w:styleId="organisation-logo">
    <w:name w:val="organisation-logo"/>
    <w:basedOn w:val="DefaultParagraphFont"/>
  </w:style>
  <w:style w:type="character" w:customStyle="1" w:styleId="tgc">
    <w:name w:val="_tgc"/>
    <w:basedOn w:val="DefaultParagraphFont"/>
  </w:style>
  <w:style w:type="character" w:customStyle="1" w:styleId="st1">
    <w:name w:val="st1"/>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
    <w:uiPriority w:val="34"/>
    <w:qFormat/>
    <w:locked/>
    <w:rPr>
      <w:rFonts w:ascii="Calibri" w:eastAsia="Calibri" w:hAnsi="Calibri"/>
      <w:sz w:val="22"/>
      <w:szCs w:val="22"/>
      <w:lang w:eastAsia="en-US"/>
    </w:rPr>
  </w:style>
  <w:style w:type="character" w:customStyle="1" w:styleId="s15">
    <w:name w:val="s15"/>
  </w:style>
  <w:style w:type="character" w:customStyle="1" w:styleId="FooterChar">
    <w:name w:val="Footer Char"/>
    <w:basedOn w:val="DefaultParagraphFont"/>
    <w:link w:val="Footer"/>
    <w:uiPriority w:val="99"/>
    <w:rsid w:val="009E5B22"/>
    <w:rPr>
      <w:rFonts w:ascii="Calibri" w:eastAsia="Calibri" w:hAnsi="Calibri"/>
      <w:sz w:val="22"/>
      <w:szCs w:val="22"/>
      <w:lang w:eastAsia="en-US"/>
    </w:rPr>
  </w:style>
  <w:style w:type="character" w:customStyle="1" w:styleId="hgkelc">
    <w:name w:val="hgkelc"/>
    <w:basedOn w:val="DefaultParagraphFont"/>
    <w:rsid w:val="007069D8"/>
  </w:style>
  <w:style w:type="character" w:customStyle="1" w:styleId="normaltextrun">
    <w:name w:val="normaltextrun"/>
    <w:basedOn w:val="DefaultParagraphFont"/>
    <w:rsid w:val="00CE1F02"/>
  </w:style>
  <w:style w:type="character" w:customStyle="1" w:styleId="eop">
    <w:name w:val="eop"/>
    <w:basedOn w:val="DefaultParagraphFont"/>
    <w:rsid w:val="0070157D"/>
  </w:style>
  <w:style w:type="character" w:customStyle="1" w:styleId="CommentTextChar">
    <w:name w:val="Comment Text Char"/>
    <w:basedOn w:val="DefaultParagraphFont"/>
    <w:link w:val="CommentText"/>
    <w:uiPriority w:val="99"/>
    <w:semiHidden/>
    <w:rsid w:val="00D02B98"/>
    <w:rPr>
      <w:rFonts w:ascii="Calibri" w:eastAsia="Calibri" w:hAnsi="Calibri"/>
      <w:lang w:eastAsia="en-US"/>
    </w:rPr>
  </w:style>
  <w:style w:type="character" w:styleId="SubtleReference">
    <w:name w:val="Subtle Reference"/>
    <w:basedOn w:val="DefaultParagraphFont"/>
    <w:uiPriority w:val="31"/>
    <w:qFormat/>
    <w:rsid w:val="00F84D57"/>
    <w:rPr>
      <w:smallCaps/>
      <w:color w:val="5A5A5A" w:themeColor="text1" w:themeTint="A5"/>
    </w:rPr>
  </w:style>
  <w:style w:type="paragraph" w:customStyle="1" w:styleId="paragraph">
    <w:name w:val="paragraph"/>
    <w:basedOn w:val="Normal"/>
    <w:rsid w:val="001340A2"/>
    <w:pPr>
      <w:spacing w:before="100" w:beforeAutospacing="1" w:after="100" w:afterAutospacing="1" w:line="240" w:lineRule="auto"/>
    </w:pPr>
    <w:rPr>
      <w:rFonts w:ascii="Times New Roman" w:eastAsia="Times New Roman" w:hAnsi="Times New Roman"/>
      <w:sz w:val="24"/>
      <w:szCs w:val="24"/>
      <w:lang w:eastAsia="en-GB"/>
    </w:rPr>
  </w:style>
  <w:style w:type="paragraph" w:styleId="Subtitle">
    <w:name w:val="Subtitle"/>
    <w:basedOn w:val="Normal"/>
    <w:link w:val="SubtitleChar"/>
    <w:qFormat/>
    <w:rsid w:val="00D82DBD"/>
    <w:pPr>
      <w:spacing w:after="0" w:line="240" w:lineRule="auto"/>
      <w:jc w:val="center"/>
    </w:pPr>
    <w:rPr>
      <w:rFonts w:ascii="Arial" w:eastAsia="Times New Roman" w:hAnsi="Arial" w:cs="Arial"/>
      <w:b/>
      <w:bCs/>
      <w:sz w:val="28"/>
      <w:szCs w:val="24"/>
    </w:rPr>
  </w:style>
  <w:style w:type="character" w:customStyle="1" w:styleId="SubtitleChar">
    <w:name w:val="Subtitle Char"/>
    <w:basedOn w:val="DefaultParagraphFont"/>
    <w:link w:val="Subtitle"/>
    <w:rsid w:val="00D82DBD"/>
    <w:rPr>
      <w:rFonts w:ascii="Arial" w:hAnsi="Arial" w:cs="Arial"/>
      <w:b/>
      <w:bCs/>
      <w:sz w:val="28"/>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95363">
      <w:bodyDiv w:val="1"/>
      <w:marLeft w:val="0"/>
      <w:marRight w:val="0"/>
      <w:marTop w:val="0"/>
      <w:marBottom w:val="0"/>
      <w:divBdr>
        <w:top w:val="none" w:sz="0" w:space="0" w:color="auto"/>
        <w:left w:val="none" w:sz="0" w:space="0" w:color="auto"/>
        <w:bottom w:val="none" w:sz="0" w:space="0" w:color="auto"/>
        <w:right w:val="none" w:sz="0" w:space="0" w:color="auto"/>
      </w:divBdr>
    </w:div>
    <w:div w:id="283778046">
      <w:bodyDiv w:val="1"/>
      <w:marLeft w:val="0"/>
      <w:marRight w:val="0"/>
      <w:marTop w:val="0"/>
      <w:marBottom w:val="0"/>
      <w:divBdr>
        <w:top w:val="none" w:sz="0" w:space="0" w:color="auto"/>
        <w:left w:val="none" w:sz="0" w:space="0" w:color="auto"/>
        <w:bottom w:val="none" w:sz="0" w:space="0" w:color="auto"/>
        <w:right w:val="none" w:sz="0" w:space="0" w:color="auto"/>
      </w:divBdr>
    </w:div>
    <w:div w:id="289290238">
      <w:bodyDiv w:val="1"/>
      <w:marLeft w:val="0"/>
      <w:marRight w:val="0"/>
      <w:marTop w:val="0"/>
      <w:marBottom w:val="0"/>
      <w:divBdr>
        <w:top w:val="none" w:sz="0" w:space="0" w:color="auto"/>
        <w:left w:val="none" w:sz="0" w:space="0" w:color="auto"/>
        <w:bottom w:val="none" w:sz="0" w:space="0" w:color="auto"/>
        <w:right w:val="none" w:sz="0" w:space="0" w:color="auto"/>
      </w:divBdr>
    </w:div>
    <w:div w:id="336882594">
      <w:bodyDiv w:val="1"/>
      <w:marLeft w:val="0"/>
      <w:marRight w:val="0"/>
      <w:marTop w:val="0"/>
      <w:marBottom w:val="0"/>
      <w:divBdr>
        <w:top w:val="none" w:sz="0" w:space="0" w:color="auto"/>
        <w:left w:val="none" w:sz="0" w:space="0" w:color="auto"/>
        <w:bottom w:val="none" w:sz="0" w:space="0" w:color="auto"/>
        <w:right w:val="none" w:sz="0" w:space="0" w:color="auto"/>
      </w:divBdr>
    </w:div>
    <w:div w:id="553546497">
      <w:bodyDiv w:val="1"/>
      <w:marLeft w:val="0"/>
      <w:marRight w:val="0"/>
      <w:marTop w:val="0"/>
      <w:marBottom w:val="0"/>
      <w:divBdr>
        <w:top w:val="none" w:sz="0" w:space="0" w:color="auto"/>
        <w:left w:val="none" w:sz="0" w:space="0" w:color="auto"/>
        <w:bottom w:val="none" w:sz="0" w:space="0" w:color="auto"/>
        <w:right w:val="none" w:sz="0" w:space="0" w:color="auto"/>
      </w:divBdr>
    </w:div>
    <w:div w:id="725373018">
      <w:bodyDiv w:val="1"/>
      <w:marLeft w:val="0"/>
      <w:marRight w:val="0"/>
      <w:marTop w:val="0"/>
      <w:marBottom w:val="0"/>
      <w:divBdr>
        <w:top w:val="none" w:sz="0" w:space="0" w:color="auto"/>
        <w:left w:val="none" w:sz="0" w:space="0" w:color="auto"/>
        <w:bottom w:val="none" w:sz="0" w:space="0" w:color="auto"/>
        <w:right w:val="none" w:sz="0" w:space="0" w:color="auto"/>
      </w:divBdr>
    </w:div>
    <w:div w:id="752093894">
      <w:bodyDiv w:val="1"/>
      <w:marLeft w:val="0"/>
      <w:marRight w:val="0"/>
      <w:marTop w:val="0"/>
      <w:marBottom w:val="0"/>
      <w:divBdr>
        <w:top w:val="none" w:sz="0" w:space="0" w:color="auto"/>
        <w:left w:val="none" w:sz="0" w:space="0" w:color="auto"/>
        <w:bottom w:val="none" w:sz="0" w:space="0" w:color="auto"/>
        <w:right w:val="none" w:sz="0" w:space="0" w:color="auto"/>
      </w:divBdr>
      <w:divsChild>
        <w:div w:id="2025588966">
          <w:marLeft w:val="0"/>
          <w:marRight w:val="0"/>
          <w:marTop w:val="0"/>
          <w:marBottom w:val="0"/>
          <w:divBdr>
            <w:top w:val="none" w:sz="0" w:space="0" w:color="auto"/>
            <w:left w:val="none" w:sz="0" w:space="0" w:color="auto"/>
            <w:bottom w:val="none" w:sz="0" w:space="0" w:color="auto"/>
            <w:right w:val="none" w:sz="0" w:space="0" w:color="auto"/>
          </w:divBdr>
        </w:div>
        <w:div w:id="2066290496">
          <w:marLeft w:val="0"/>
          <w:marRight w:val="0"/>
          <w:marTop w:val="0"/>
          <w:marBottom w:val="0"/>
          <w:divBdr>
            <w:top w:val="none" w:sz="0" w:space="0" w:color="auto"/>
            <w:left w:val="none" w:sz="0" w:space="0" w:color="auto"/>
            <w:bottom w:val="none" w:sz="0" w:space="0" w:color="auto"/>
            <w:right w:val="none" w:sz="0" w:space="0" w:color="auto"/>
          </w:divBdr>
        </w:div>
        <w:div w:id="35324991">
          <w:marLeft w:val="0"/>
          <w:marRight w:val="0"/>
          <w:marTop w:val="0"/>
          <w:marBottom w:val="0"/>
          <w:divBdr>
            <w:top w:val="none" w:sz="0" w:space="0" w:color="auto"/>
            <w:left w:val="none" w:sz="0" w:space="0" w:color="auto"/>
            <w:bottom w:val="none" w:sz="0" w:space="0" w:color="auto"/>
            <w:right w:val="none" w:sz="0" w:space="0" w:color="auto"/>
          </w:divBdr>
        </w:div>
        <w:div w:id="1646621145">
          <w:marLeft w:val="0"/>
          <w:marRight w:val="0"/>
          <w:marTop w:val="0"/>
          <w:marBottom w:val="0"/>
          <w:divBdr>
            <w:top w:val="none" w:sz="0" w:space="0" w:color="auto"/>
            <w:left w:val="none" w:sz="0" w:space="0" w:color="auto"/>
            <w:bottom w:val="none" w:sz="0" w:space="0" w:color="auto"/>
            <w:right w:val="none" w:sz="0" w:space="0" w:color="auto"/>
          </w:divBdr>
        </w:div>
        <w:div w:id="687606812">
          <w:marLeft w:val="0"/>
          <w:marRight w:val="0"/>
          <w:marTop w:val="0"/>
          <w:marBottom w:val="0"/>
          <w:divBdr>
            <w:top w:val="none" w:sz="0" w:space="0" w:color="auto"/>
            <w:left w:val="none" w:sz="0" w:space="0" w:color="auto"/>
            <w:bottom w:val="none" w:sz="0" w:space="0" w:color="auto"/>
            <w:right w:val="none" w:sz="0" w:space="0" w:color="auto"/>
          </w:divBdr>
        </w:div>
      </w:divsChild>
    </w:div>
    <w:div w:id="780733217">
      <w:bodyDiv w:val="1"/>
      <w:marLeft w:val="0"/>
      <w:marRight w:val="0"/>
      <w:marTop w:val="0"/>
      <w:marBottom w:val="0"/>
      <w:divBdr>
        <w:top w:val="none" w:sz="0" w:space="0" w:color="auto"/>
        <w:left w:val="none" w:sz="0" w:space="0" w:color="auto"/>
        <w:bottom w:val="none" w:sz="0" w:space="0" w:color="auto"/>
        <w:right w:val="none" w:sz="0" w:space="0" w:color="auto"/>
      </w:divBdr>
    </w:div>
    <w:div w:id="793447860">
      <w:bodyDiv w:val="1"/>
      <w:marLeft w:val="0"/>
      <w:marRight w:val="0"/>
      <w:marTop w:val="0"/>
      <w:marBottom w:val="0"/>
      <w:divBdr>
        <w:top w:val="none" w:sz="0" w:space="0" w:color="auto"/>
        <w:left w:val="none" w:sz="0" w:space="0" w:color="auto"/>
        <w:bottom w:val="none" w:sz="0" w:space="0" w:color="auto"/>
        <w:right w:val="none" w:sz="0" w:space="0" w:color="auto"/>
      </w:divBdr>
    </w:div>
    <w:div w:id="817234907">
      <w:bodyDiv w:val="1"/>
      <w:marLeft w:val="0"/>
      <w:marRight w:val="0"/>
      <w:marTop w:val="0"/>
      <w:marBottom w:val="0"/>
      <w:divBdr>
        <w:top w:val="none" w:sz="0" w:space="0" w:color="auto"/>
        <w:left w:val="none" w:sz="0" w:space="0" w:color="auto"/>
        <w:bottom w:val="none" w:sz="0" w:space="0" w:color="auto"/>
        <w:right w:val="none" w:sz="0" w:space="0" w:color="auto"/>
      </w:divBdr>
    </w:div>
    <w:div w:id="1043363391">
      <w:bodyDiv w:val="1"/>
      <w:marLeft w:val="0"/>
      <w:marRight w:val="0"/>
      <w:marTop w:val="0"/>
      <w:marBottom w:val="0"/>
      <w:divBdr>
        <w:top w:val="none" w:sz="0" w:space="0" w:color="auto"/>
        <w:left w:val="none" w:sz="0" w:space="0" w:color="auto"/>
        <w:bottom w:val="none" w:sz="0" w:space="0" w:color="auto"/>
        <w:right w:val="none" w:sz="0" w:space="0" w:color="auto"/>
      </w:divBdr>
    </w:div>
    <w:div w:id="1216500755">
      <w:bodyDiv w:val="1"/>
      <w:marLeft w:val="0"/>
      <w:marRight w:val="0"/>
      <w:marTop w:val="0"/>
      <w:marBottom w:val="0"/>
      <w:divBdr>
        <w:top w:val="none" w:sz="0" w:space="0" w:color="auto"/>
        <w:left w:val="none" w:sz="0" w:space="0" w:color="auto"/>
        <w:bottom w:val="none" w:sz="0" w:space="0" w:color="auto"/>
        <w:right w:val="none" w:sz="0" w:space="0" w:color="auto"/>
      </w:divBdr>
      <w:divsChild>
        <w:div w:id="1015496196">
          <w:marLeft w:val="0"/>
          <w:marRight w:val="0"/>
          <w:marTop w:val="0"/>
          <w:marBottom w:val="0"/>
          <w:divBdr>
            <w:top w:val="none" w:sz="0" w:space="0" w:color="auto"/>
            <w:left w:val="none" w:sz="0" w:space="0" w:color="auto"/>
            <w:bottom w:val="none" w:sz="0" w:space="0" w:color="auto"/>
            <w:right w:val="none" w:sz="0" w:space="0" w:color="auto"/>
          </w:divBdr>
        </w:div>
      </w:divsChild>
    </w:div>
    <w:div w:id="1382972177">
      <w:bodyDiv w:val="1"/>
      <w:marLeft w:val="0"/>
      <w:marRight w:val="0"/>
      <w:marTop w:val="0"/>
      <w:marBottom w:val="0"/>
      <w:divBdr>
        <w:top w:val="none" w:sz="0" w:space="0" w:color="auto"/>
        <w:left w:val="none" w:sz="0" w:space="0" w:color="auto"/>
        <w:bottom w:val="none" w:sz="0" w:space="0" w:color="auto"/>
        <w:right w:val="none" w:sz="0" w:space="0" w:color="auto"/>
      </w:divBdr>
    </w:div>
    <w:div w:id="1412311003">
      <w:bodyDiv w:val="1"/>
      <w:marLeft w:val="0"/>
      <w:marRight w:val="0"/>
      <w:marTop w:val="0"/>
      <w:marBottom w:val="0"/>
      <w:divBdr>
        <w:top w:val="none" w:sz="0" w:space="0" w:color="auto"/>
        <w:left w:val="none" w:sz="0" w:space="0" w:color="auto"/>
        <w:bottom w:val="none" w:sz="0" w:space="0" w:color="auto"/>
        <w:right w:val="none" w:sz="0" w:space="0" w:color="auto"/>
      </w:divBdr>
    </w:div>
    <w:div w:id="1525512479">
      <w:bodyDiv w:val="1"/>
      <w:marLeft w:val="0"/>
      <w:marRight w:val="0"/>
      <w:marTop w:val="0"/>
      <w:marBottom w:val="0"/>
      <w:divBdr>
        <w:top w:val="none" w:sz="0" w:space="0" w:color="auto"/>
        <w:left w:val="none" w:sz="0" w:space="0" w:color="auto"/>
        <w:bottom w:val="none" w:sz="0" w:space="0" w:color="auto"/>
        <w:right w:val="none" w:sz="0" w:space="0" w:color="auto"/>
      </w:divBdr>
    </w:div>
    <w:div w:id="1710185292">
      <w:bodyDiv w:val="1"/>
      <w:marLeft w:val="0"/>
      <w:marRight w:val="0"/>
      <w:marTop w:val="0"/>
      <w:marBottom w:val="0"/>
      <w:divBdr>
        <w:top w:val="none" w:sz="0" w:space="0" w:color="auto"/>
        <w:left w:val="none" w:sz="0" w:space="0" w:color="auto"/>
        <w:bottom w:val="none" w:sz="0" w:space="0" w:color="auto"/>
        <w:right w:val="none" w:sz="0" w:space="0" w:color="auto"/>
      </w:divBdr>
    </w:div>
    <w:div w:id="1793787599">
      <w:bodyDiv w:val="1"/>
      <w:marLeft w:val="0"/>
      <w:marRight w:val="0"/>
      <w:marTop w:val="0"/>
      <w:marBottom w:val="0"/>
      <w:divBdr>
        <w:top w:val="none" w:sz="0" w:space="0" w:color="auto"/>
        <w:left w:val="none" w:sz="0" w:space="0" w:color="auto"/>
        <w:bottom w:val="none" w:sz="0" w:space="0" w:color="auto"/>
        <w:right w:val="none" w:sz="0" w:space="0" w:color="auto"/>
      </w:divBdr>
    </w:div>
    <w:div w:id="2013297660">
      <w:bodyDiv w:val="1"/>
      <w:marLeft w:val="0"/>
      <w:marRight w:val="0"/>
      <w:marTop w:val="0"/>
      <w:marBottom w:val="0"/>
      <w:divBdr>
        <w:top w:val="none" w:sz="0" w:space="0" w:color="auto"/>
        <w:left w:val="none" w:sz="0" w:space="0" w:color="auto"/>
        <w:bottom w:val="none" w:sz="0" w:space="0" w:color="auto"/>
        <w:right w:val="none" w:sz="0" w:space="0" w:color="auto"/>
      </w:divBdr>
      <w:divsChild>
        <w:div w:id="1621716328">
          <w:marLeft w:val="1440"/>
          <w:marRight w:val="0"/>
          <w:marTop w:val="0"/>
          <w:marBottom w:val="0"/>
          <w:divBdr>
            <w:top w:val="none" w:sz="0" w:space="0" w:color="auto"/>
            <w:left w:val="none" w:sz="0" w:space="0" w:color="auto"/>
            <w:bottom w:val="none" w:sz="0" w:space="0" w:color="auto"/>
            <w:right w:val="none" w:sz="0" w:space="0" w:color="auto"/>
          </w:divBdr>
        </w:div>
        <w:div w:id="404959372">
          <w:marLeft w:val="1440"/>
          <w:marRight w:val="0"/>
          <w:marTop w:val="0"/>
          <w:marBottom w:val="0"/>
          <w:divBdr>
            <w:top w:val="none" w:sz="0" w:space="0" w:color="auto"/>
            <w:left w:val="none" w:sz="0" w:space="0" w:color="auto"/>
            <w:bottom w:val="none" w:sz="0" w:space="0" w:color="auto"/>
            <w:right w:val="none" w:sz="0" w:space="0" w:color="auto"/>
          </w:divBdr>
        </w:div>
        <w:div w:id="939676008">
          <w:marLeft w:val="1440"/>
          <w:marRight w:val="0"/>
          <w:marTop w:val="0"/>
          <w:marBottom w:val="0"/>
          <w:divBdr>
            <w:top w:val="none" w:sz="0" w:space="0" w:color="auto"/>
            <w:left w:val="none" w:sz="0" w:space="0" w:color="auto"/>
            <w:bottom w:val="none" w:sz="0" w:space="0" w:color="auto"/>
            <w:right w:val="none" w:sz="0" w:space="0" w:color="auto"/>
          </w:divBdr>
        </w:div>
        <w:div w:id="256602702">
          <w:marLeft w:val="1440"/>
          <w:marRight w:val="0"/>
          <w:marTop w:val="0"/>
          <w:marBottom w:val="0"/>
          <w:divBdr>
            <w:top w:val="none" w:sz="0" w:space="0" w:color="auto"/>
            <w:left w:val="none" w:sz="0" w:space="0" w:color="auto"/>
            <w:bottom w:val="none" w:sz="0" w:space="0" w:color="auto"/>
            <w:right w:val="none" w:sz="0" w:space="0" w:color="auto"/>
          </w:divBdr>
        </w:div>
        <w:div w:id="1172138338">
          <w:marLeft w:val="144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36C3ABD59332549BEEB1AFC4FADBCC0" ma:contentTypeVersion="14" ma:contentTypeDescription="Create a new document." ma:contentTypeScope="" ma:versionID="9b7f3b419ab40c3ccfbd43906bf5c075">
  <xsd:schema xmlns:xsd="http://www.w3.org/2001/XMLSchema" xmlns:xs="http://www.w3.org/2001/XMLSchema" xmlns:p="http://schemas.microsoft.com/office/2006/metadata/properties" xmlns:ns2="ad647b8f-8239-4126-8166-9dee6ee1e4e3" xmlns:ns3="86ae0d73-c2e3-4def-ad13-da46b4b305f4" targetNamespace="http://schemas.microsoft.com/office/2006/metadata/properties" ma:root="true" ma:fieldsID="0fe3eb124c75021b2650d2e12baa6493" ns2:_="" ns3:_="">
    <xsd:import namespace="ad647b8f-8239-4126-8166-9dee6ee1e4e3"/>
    <xsd:import namespace="86ae0d73-c2e3-4def-ad13-da46b4b305f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lcf76f155ced4ddcb4097134ff3c332f" minOccurs="0"/>
                <xsd:element ref="ns2:TaxCatchAll"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da339fd5-0902-4373-aca4-6d268552f10a}"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6ae0d73-c2e3-4def-ad13-da46b4b305f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SharedWithUsers xmlns="ad647b8f-8239-4126-8166-9dee6ee1e4e3">
      <UserInfo>
        <DisplayName/>
        <AccountId xsi:nil="true"/>
        <AccountType/>
      </UserInfo>
    </SharedWithUsers>
    <MediaLengthInSeconds xmlns="86ae0d73-c2e3-4def-ad13-da46b4b305f4" xsi:nil="true"/>
    <lcf76f155ced4ddcb4097134ff3c332f xmlns="86ae0d73-c2e3-4def-ad13-da46b4b305f4">
      <Terms xmlns="http://schemas.microsoft.com/office/infopath/2007/PartnerControls"/>
    </lcf76f155ced4ddcb4097134ff3c332f>
    <TaxCatchAll xmlns="ad647b8f-8239-4126-8166-9dee6ee1e4e3" xsi:nil="true"/>
  </documentManagement>
</p:properties>
</file>

<file path=customXml/itemProps1.xml><?xml version="1.0" encoding="utf-8"?>
<ds:datastoreItem xmlns:ds="http://schemas.openxmlformats.org/officeDocument/2006/customXml" ds:itemID="{B5529CC9-79D1-435D-921B-900C853CE8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647b8f-8239-4126-8166-9dee6ee1e4e3"/>
    <ds:schemaRef ds:uri="86ae0d73-c2e3-4def-ad13-da46b4b305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87D4B9-5661-4289-85E2-8F1EC4540F3E}">
  <ds:schemaRefs>
    <ds:schemaRef ds:uri="http://schemas.microsoft.com/sharepoint/v3/contenttype/forms"/>
  </ds:schemaRefs>
</ds:datastoreItem>
</file>

<file path=customXml/itemProps3.xml><?xml version="1.0" encoding="utf-8"?>
<ds:datastoreItem xmlns:ds="http://schemas.openxmlformats.org/officeDocument/2006/customXml" ds:itemID="{0F5836DB-14E5-4398-BA68-4AEAB5F6E0F8}">
  <ds:schemaRefs>
    <ds:schemaRef ds:uri="http://schemas.openxmlformats.org/officeDocument/2006/bibliography"/>
  </ds:schemaRefs>
</ds:datastoreItem>
</file>

<file path=customXml/itemProps4.xml><?xml version="1.0" encoding="utf-8"?>
<ds:datastoreItem xmlns:ds="http://schemas.openxmlformats.org/officeDocument/2006/customXml" ds:itemID="{94FAC1D8-0CB1-4A4A-97B4-12137FD199C4}">
  <ds:schemaRefs>
    <ds:schemaRef ds:uri="http://schemas.openxmlformats.org/officeDocument/2006/bibliography"/>
  </ds:schemaRefs>
</ds:datastoreItem>
</file>

<file path=customXml/itemProps5.xml><?xml version="1.0" encoding="utf-8"?>
<ds:datastoreItem xmlns:ds="http://schemas.openxmlformats.org/officeDocument/2006/customXml" ds:itemID="{0845720B-3F79-425C-AA9E-2E059A82C2B7}">
  <ds:schemaRefs>
    <ds:schemaRef ds:uri="http://schemas.microsoft.com/office/2006/metadata/properties"/>
    <ds:schemaRef ds:uri="http://schemas.microsoft.com/office/infopath/2007/PartnerControls"/>
    <ds:schemaRef ds:uri="ad647b8f-8239-4126-8166-9dee6ee1e4e3"/>
    <ds:schemaRef ds:uri="86ae0d73-c2e3-4def-ad13-da46b4b305f4"/>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3730</Words>
  <Characters>21267</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Aneurin Bevan Health Board</Company>
  <LinksUpToDate>false</LinksUpToDate>
  <CharactersWithSpaces>24948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Danielle OLeary (Aneurin Bevan UHB - Planning)</dc:creator>
  <cp:keywords/>
  <cp:lastModifiedBy>Francis Binnell (Aneurin Bevan UHB - Communications)</cp:lastModifiedBy>
  <cp:revision>2</cp:revision>
  <cp:lastPrinted>2022-04-22T13:31:00Z</cp:lastPrinted>
  <dcterms:created xsi:type="dcterms:W3CDTF">2023-03-02T13:51:00Z</dcterms:created>
  <dcterms:modified xsi:type="dcterms:W3CDTF">2023-03-02T13:51:00Z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0x010100236C3ABD59332549BEEB1AFC4FADBCC0</vt:lpwstr>
  </property>
  <property fmtid="{D5CDD505-2E9C-101B-9397-08002B2CF9AE}" pid="4" name="Order">
    <vt:r8>131800</vt:r8>
  </property>
  <property fmtid="{D5CDD505-2E9C-101B-9397-08002B2CF9AE}" pid="5" name="_ExtendedDescription">
    <vt:lpwstr/>
  </property>
  <property fmtid="{D5CDD505-2E9C-101B-9397-08002B2CF9AE}" pid="6" name="TriggerFlowInfo">
    <vt:lpwstr/>
  </property>
  <property fmtid="{D5CDD505-2E9C-101B-9397-08002B2CF9AE}" pid="7" name="ComplianceAssetId">
    <vt:lpwstr/>
  </property>
  <property fmtid="{D5CDD505-2E9C-101B-9397-08002B2CF9AE}" pid="8" name="MediaServiceImageTags">
    <vt:lpwstr/>
  </property>
</Properties>
</file>