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776FD" w:rsidRDefault="001776FD" w:rsidP="001776FD">
      <w:pPr>
        <w:pStyle w:val="BodyText"/>
        <w:spacing w:before="1"/>
      </w:pPr>
      <w:r>
        <w:rPr>
          <w:b/>
          <w:noProof/>
          <w:sz w:val="20"/>
          <w:szCs w:val="20"/>
        </w:rPr>
        <mc:AlternateContent>
          <mc:Choice Requires="wps">
            <w:drawing>
              <wp:anchor distT="0" distB="0" distL="114300" distR="114300" simplePos="0" relativeHeight="251664384" behindDoc="0" locked="0" layoutInCell="1" allowOverlap="1" wp14:anchorId="6F36A50D" wp14:editId="588E41D3">
                <wp:simplePos x="0" y="0"/>
                <wp:positionH relativeFrom="page">
                  <wp:align>right</wp:align>
                </wp:positionH>
                <wp:positionV relativeFrom="paragraph">
                  <wp:posOffset>-183515</wp:posOffset>
                </wp:positionV>
                <wp:extent cx="7553325" cy="3619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7553325" cy="3619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7ED937" id="Rectangle 7" o:spid="_x0000_s1026" style="position:absolute;margin-left:543.55pt;margin-top:-14.45pt;width:594.75pt;height:28.5pt;z-index:251664384;visibility:visible;mso-wrap-style:square;mso-wrap-distance-left:9pt;mso-wrap-distance-top:0;mso-wrap-distance-right:9pt;mso-wrap-distance-bottom:0;mso-position-horizontal:righ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" fillcolor="#4472c4 [3204]" strokecolor="#1f3763 [1604]" strokeweight="1pt">
                <w10:wrap anchorx="page"/>
              </v:rect>
            </w:pict>
          </mc:Fallback>
        </mc:AlternateContent>
      </w:r>
    </w:p>
    <w:p w:rsidR="001776FD" w:rsidRDefault="001776FD" w:rsidP="001776FD">
      <w:pPr>
        <w:pStyle w:val="BodyText"/>
        <w:spacing w:before="1"/>
      </w:pPr>
    </w:p>
    <w:p w:rsidR="001776FD" w:rsidRDefault="001776FD" w:rsidP="001776FD">
      <w:pPr>
        <w:pStyle w:val="BodyText"/>
        <w:spacing w:before="1"/>
      </w:pPr>
    </w:p>
    <w:p w:rsidR="001776FD" w:rsidRDefault="004650A2" w:rsidP="001776FD">
      <w:pPr>
        <w:pStyle w:val="BodyText"/>
        <w:spacing w:before="1"/>
      </w:pPr>
      <w:r w:rsidRPr="004650A2">
        <w:t>F</w:t>
      </w:r>
      <w:r w:rsidR="00E332E2" w:rsidRPr="004650A2">
        <w:t>or</w:t>
      </w:r>
      <w:r w:rsidR="00E332E2" w:rsidRPr="004650A2">
        <w:rPr>
          <w:spacing w:val="-3"/>
        </w:rPr>
        <w:t xml:space="preserve"> </w:t>
      </w:r>
      <w:r w:rsidR="00E332E2" w:rsidRPr="004650A2">
        <w:t>advice</w:t>
      </w:r>
      <w:r w:rsidR="00E332E2" w:rsidRPr="004650A2">
        <w:rPr>
          <w:spacing w:val="-3"/>
        </w:rPr>
        <w:t xml:space="preserve"> </w:t>
      </w:r>
      <w:r w:rsidR="00E332E2" w:rsidRPr="004650A2">
        <w:t>about</w:t>
      </w:r>
      <w:r w:rsidR="00E332E2" w:rsidRPr="004650A2">
        <w:rPr>
          <w:spacing w:val="-5"/>
        </w:rPr>
        <w:t xml:space="preserve"> </w:t>
      </w:r>
      <w:r w:rsidR="00E332E2" w:rsidRPr="004650A2">
        <w:t>preparing</w:t>
      </w:r>
      <w:r w:rsidR="00E332E2" w:rsidRPr="004650A2">
        <w:rPr>
          <w:spacing w:val="-5"/>
        </w:rPr>
        <w:t xml:space="preserve"> </w:t>
      </w:r>
      <w:r w:rsidR="001776FD">
        <w:t>f</w:t>
      </w:r>
      <w:r w:rsidR="00E332E2" w:rsidRPr="004650A2">
        <w:t>or</w:t>
      </w:r>
      <w:r w:rsidR="00E332E2" w:rsidRPr="004650A2">
        <w:rPr>
          <w:spacing w:val="-3"/>
        </w:rPr>
        <w:t xml:space="preserve"> </w:t>
      </w:r>
      <w:r w:rsidR="00E332E2" w:rsidRPr="004650A2">
        <w:t>surgery,</w:t>
      </w:r>
      <w:r w:rsidR="00E332E2" w:rsidRPr="004650A2">
        <w:rPr>
          <w:spacing w:val="-6"/>
        </w:rPr>
        <w:t xml:space="preserve"> </w:t>
      </w:r>
      <w:r w:rsidR="00E332E2" w:rsidRPr="004650A2">
        <w:t>please read</w:t>
      </w:r>
      <w:r w:rsidR="00E332E2" w:rsidRPr="004650A2">
        <w:rPr>
          <w:spacing w:val="-2"/>
        </w:rPr>
        <w:t xml:space="preserve"> </w:t>
      </w:r>
      <w:r w:rsidR="00E332E2" w:rsidRPr="004650A2">
        <w:t>the</w:t>
      </w:r>
      <w:r w:rsidR="00E332E2" w:rsidRPr="004650A2">
        <w:rPr>
          <w:spacing w:val="-3"/>
        </w:rPr>
        <w:t xml:space="preserve"> following </w:t>
      </w:r>
      <w:r w:rsidR="00E332E2" w:rsidRPr="004650A2">
        <w:t xml:space="preserve">information provided by the Royal College of </w:t>
      </w:r>
      <w:proofErr w:type="spellStart"/>
      <w:r w:rsidR="00E332E2" w:rsidRPr="004650A2">
        <w:t>Anaesthetists</w:t>
      </w:r>
      <w:proofErr w:type="spellEnd"/>
      <w:r w:rsidRPr="004650A2">
        <w:t>:</w:t>
      </w:r>
    </w:p>
    <w:p w:rsidR="001776FD" w:rsidRDefault="001776FD" w:rsidP="001776FD">
      <w:pPr>
        <w:pStyle w:val="BodyText"/>
        <w:spacing w:before="1"/>
      </w:pPr>
    </w:p>
    <w:p w:rsidR="00E332E2" w:rsidRPr="001776FD" w:rsidRDefault="00E332E2" w:rsidP="001776FD">
      <w:pPr>
        <w:pStyle w:val="Heading1"/>
        <w:rPr>
          <w:rFonts w:ascii="Arial" w:hAnsi="Arial" w:cs="Arial"/>
          <w:sz w:val="16"/>
          <w:szCs w:val="16"/>
        </w:rPr>
      </w:pPr>
      <w:r w:rsidRPr="001776FD">
        <w:rPr>
          <w:rFonts w:ascii="Arial" w:hAnsi="Arial" w:cs="Arial"/>
          <w:sz w:val="24"/>
          <w:szCs w:val="24"/>
        </w:rPr>
        <w:t>Fitter</w:t>
      </w:r>
      <w:r w:rsidRPr="001776FD">
        <w:rPr>
          <w:rFonts w:ascii="Arial" w:hAnsi="Arial" w:cs="Arial"/>
          <w:spacing w:val="-5"/>
          <w:sz w:val="24"/>
          <w:szCs w:val="24"/>
        </w:rPr>
        <w:t xml:space="preserve"> </w:t>
      </w:r>
      <w:r w:rsidRPr="001776FD">
        <w:rPr>
          <w:rFonts w:ascii="Arial" w:hAnsi="Arial" w:cs="Arial"/>
          <w:sz w:val="24"/>
          <w:szCs w:val="24"/>
        </w:rPr>
        <w:t>Better</w:t>
      </w:r>
      <w:r w:rsidRPr="001776FD">
        <w:rPr>
          <w:rFonts w:ascii="Arial" w:hAnsi="Arial" w:cs="Arial"/>
          <w:spacing w:val="-4"/>
          <w:sz w:val="24"/>
          <w:szCs w:val="24"/>
        </w:rPr>
        <w:t xml:space="preserve"> </w:t>
      </w:r>
      <w:r w:rsidRPr="001776FD">
        <w:rPr>
          <w:rFonts w:ascii="Arial" w:hAnsi="Arial" w:cs="Arial"/>
          <w:spacing w:val="-2"/>
          <w:sz w:val="24"/>
          <w:szCs w:val="24"/>
        </w:rPr>
        <w:t>Soo</w:t>
      </w:r>
      <w:r w:rsidR="004650A2" w:rsidRPr="001776FD">
        <w:rPr>
          <w:rFonts w:ascii="Arial" w:hAnsi="Arial" w:cs="Arial"/>
          <w:spacing w:val="-2"/>
          <w:sz w:val="24"/>
          <w:szCs w:val="24"/>
        </w:rPr>
        <w:t>n</w:t>
      </w:r>
      <w:r w:rsidRPr="001776FD">
        <w:rPr>
          <w:rFonts w:ascii="Arial" w:hAnsi="Arial" w:cs="Arial"/>
          <w:spacing w:val="-2"/>
          <w:sz w:val="24"/>
          <w:szCs w:val="24"/>
        </w:rPr>
        <w:t>er</w:t>
      </w:r>
    </w:p>
    <w:p w:rsidR="00E332E2" w:rsidRPr="004650A2" w:rsidRDefault="00E332E2" w:rsidP="00E332E2">
      <w:pPr>
        <w:pStyle w:val="BodyText"/>
        <w:spacing w:before="17"/>
        <w:rPr>
          <w:b/>
          <w:sz w:val="20"/>
          <w:szCs w:val="20"/>
        </w:rPr>
      </w:pPr>
    </w:p>
    <w:p w:rsidR="004650A2" w:rsidRDefault="001776FD" w:rsidP="00E332E2">
      <w:pPr>
        <w:ind w:left="766" w:right="1306"/>
        <w:jc w:val="center"/>
        <w:rPr>
          <w:rFonts w:ascii="Arial" w:hAnsi="Arial" w:cs="Arial"/>
          <w:color w:val="015FBE"/>
          <w:spacing w:val="-2"/>
          <w:sz w:val="24"/>
          <w:szCs w:val="24"/>
        </w:rPr>
      </w:pPr>
      <w:r w:rsidRPr="004650A2">
        <w:rPr>
          <w:rFonts w:ascii="Arial" w:hAnsi="Arial" w:cs="Arial"/>
          <w:b/>
          <w:bCs/>
          <w:noProof/>
          <w:sz w:val="40"/>
          <w:szCs w:val="40"/>
        </w:rPr>
        <w:drawing>
          <wp:anchor distT="0" distB="0" distL="0" distR="0" simplePos="0" relativeHeight="251659264" behindDoc="1" locked="0" layoutInCell="1" allowOverlap="1" wp14:anchorId="1D1383A0" wp14:editId="49B5ADC4">
            <wp:simplePos x="0" y="0"/>
            <wp:positionH relativeFrom="margin">
              <wp:align>left</wp:align>
            </wp:positionH>
            <wp:positionV relativeFrom="paragraph">
              <wp:posOffset>11430</wp:posOffset>
            </wp:positionV>
            <wp:extent cx="1815465" cy="1677670"/>
            <wp:effectExtent l="0" t="0" r="0" b="0"/>
            <wp:wrapSquare wrapText="bothSides"/>
            <wp:docPr id="6" name="Picture 6" descr="A qr code on a white background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A qr code on a white backgroundDescription automatically generated"/>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15465" cy="1677670"/>
                    </a:xfrm>
                    <a:prstGeom prst="rect">
                      <a:avLst/>
                    </a:prstGeom>
                    <a:noFill/>
                  </pic:spPr>
                </pic:pic>
              </a:graphicData>
            </a:graphic>
            <wp14:sizeRelH relativeFrom="page">
              <wp14:pctWidth>0</wp14:pctWidth>
            </wp14:sizeRelH>
            <wp14:sizeRelV relativeFrom="page">
              <wp14:pctHeight>0</wp14:pctHeight>
            </wp14:sizeRelV>
          </wp:anchor>
        </w:drawing>
      </w:r>
    </w:p>
    <w:p w:rsidR="004650A2" w:rsidRDefault="004650A2" w:rsidP="00E332E2">
      <w:pPr>
        <w:ind w:left="766" w:right="1306"/>
        <w:jc w:val="center"/>
        <w:rPr>
          <w:rFonts w:ascii="Arial" w:hAnsi="Arial" w:cs="Arial"/>
          <w:color w:val="015FBE"/>
          <w:spacing w:val="-2"/>
          <w:sz w:val="24"/>
          <w:szCs w:val="24"/>
        </w:rPr>
      </w:pPr>
    </w:p>
    <w:p w:rsidR="004650A2" w:rsidRDefault="004650A2" w:rsidP="00E332E2">
      <w:pPr>
        <w:ind w:left="766" w:right="1306"/>
        <w:jc w:val="center"/>
        <w:rPr>
          <w:rFonts w:ascii="Arial" w:hAnsi="Arial" w:cs="Arial"/>
          <w:color w:val="015FBE"/>
          <w:spacing w:val="-2"/>
          <w:sz w:val="24"/>
          <w:szCs w:val="24"/>
        </w:rPr>
      </w:pPr>
    </w:p>
    <w:p w:rsidR="00E332E2" w:rsidRPr="004650A2" w:rsidRDefault="00E332E2" w:rsidP="00E332E2">
      <w:pPr>
        <w:ind w:left="766" w:right="1306"/>
        <w:jc w:val="center"/>
        <w:rPr>
          <w:rFonts w:ascii="Arial" w:hAnsi="Arial" w:cs="Arial"/>
          <w:sz w:val="24"/>
          <w:szCs w:val="24"/>
        </w:rPr>
      </w:pPr>
      <w:r w:rsidRPr="004650A2">
        <w:rPr>
          <w:rFonts w:ascii="Arial" w:hAnsi="Arial" w:cs="Arial"/>
          <w:color w:val="015FBE"/>
          <w:spacing w:val="-2"/>
          <w:sz w:val="24"/>
          <w:szCs w:val="24"/>
        </w:rPr>
        <w:t>https</w:t>
      </w:r>
      <w:hyperlink r:id="rId8" w:history="1">
        <w:r w:rsidRPr="004650A2">
          <w:rPr>
            <w:rStyle w:val="Hyperlink"/>
            <w:rFonts w:ascii="Arial" w:hAnsi="Arial" w:cs="Arial"/>
            <w:spacing w:val="-2"/>
            <w:sz w:val="24"/>
            <w:szCs w:val="24"/>
          </w:rPr>
          <w:t>://www.rcoa.ac.uk/patient-information/patient-information-resources</w:t>
        </w:r>
      </w:hyperlink>
    </w:p>
    <w:p w:rsidR="00E332E2" w:rsidRPr="004650A2" w:rsidRDefault="00E332E2" w:rsidP="00E332E2">
      <w:pPr>
        <w:pStyle w:val="BodyText"/>
        <w:spacing w:before="50"/>
      </w:pPr>
    </w:p>
    <w:p w:rsidR="004650A2" w:rsidRDefault="004650A2" w:rsidP="004650A2">
      <w:pPr>
        <w:pStyle w:val="BodyText"/>
        <w:ind w:right="1379"/>
      </w:pPr>
    </w:p>
    <w:p w:rsidR="004650A2" w:rsidRDefault="004650A2" w:rsidP="004650A2">
      <w:pPr>
        <w:pStyle w:val="BodyText"/>
        <w:ind w:right="1379"/>
      </w:pPr>
    </w:p>
    <w:p w:rsidR="004650A2" w:rsidRDefault="004650A2" w:rsidP="004650A2">
      <w:pPr>
        <w:pStyle w:val="BodyText"/>
        <w:ind w:right="1379"/>
      </w:pPr>
    </w:p>
    <w:p w:rsidR="004650A2" w:rsidRDefault="004650A2" w:rsidP="004650A2">
      <w:pPr>
        <w:pStyle w:val="BodyText"/>
        <w:ind w:right="1379"/>
      </w:pPr>
    </w:p>
    <w:p w:rsidR="004650A2" w:rsidRDefault="004650A2" w:rsidP="004650A2">
      <w:pPr>
        <w:pStyle w:val="BodyText"/>
        <w:ind w:right="1379"/>
      </w:pPr>
    </w:p>
    <w:p w:rsidR="00E332E2" w:rsidRPr="004650A2" w:rsidRDefault="00E332E2" w:rsidP="004650A2">
      <w:pPr>
        <w:pStyle w:val="BodyText"/>
        <w:ind w:right="1379"/>
      </w:pPr>
      <w:r w:rsidRPr="004650A2">
        <w:t>There are many changes you can make to reduce the risks of surgery. Even small</w:t>
      </w:r>
      <w:r w:rsidR="001776FD">
        <w:t xml:space="preserve"> </w:t>
      </w:r>
      <w:r w:rsidRPr="004650A2">
        <w:t>changes</w:t>
      </w:r>
      <w:r w:rsidRPr="004650A2">
        <w:rPr>
          <w:spacing w:val="-3"/>
        </w:rPr>
        <w:t xml:space="preserve"> </w:t>
      </w:r>
      <w:r w:rsidRPr="004650A2">
        <w:t>can</w:t>
      </w:r>
      <w:r w:rsidRPr="004650A2">
        <w:rPr>
          <w:spacing w:val="-5"/>
        </w:rPr>
        <w:t xml:space="preserve"> </w:t>
      </w:r>
      <w:r w:rsidRPr="004650A2">
        <w:t>make</w:t>
      </w:r>
      <w:r w:rsidRPr="004650A2">
        <w:rPr>
          <w:spacing w:val="-3"/>
        </w:rPr>
        <w:t xml:space="preserve"> </w:t>
      </w:r>
      <w:r w:rsidRPr="004650A2">
        <w:t>a</w:t>
      </w:r>
      <w:r w:rsidRPr="004650A2">
        <w:rPr>
          <w:spacing w:val="-4"/>
        </w:rPr>
        <w:t xml:space="preserve"> </w:t>
      </w:r>
      <w:r w:rsidRPr="004650A2">
        <w:t>big</w:t>
      </w:r>
      <w:r w:rsidRPr="004650A2">
        <w:rPr>
          <w:spacing w:val="-3"/>
        </w:rPr>
        <w:t xml:space="preserve"> </w:t>
      </w:r>
      <w:r w:rsidRPr="004650A2">
        <w:t>difference.</w:t>
      </w:r>
      <w:r w:rsidRPr="004650A2">
        <w:rPr>
          <w:spacing w:val="-5"/>
        </w:rPr>
        <w:t xml:space="preserve"> </w:t>
      </w:r>
      <w:r w:rsidRPr="004650A2">
        <w:t>The</w:t>
      </w:r>
      <w:r w:rsidRPr="004650A2">
        <w:rPr>
          <w:spacing w:val="-3"/>
        </w:rPr>
        <w:t xml:space="preserve"> </w:t>
      </w:r>
      <w:r w:rsidRPr="004650A2">
        <w:t>longer</w:t>
      </w:r>
      <w:r w:rsidRPr="004650A2">
        <w:rPr>
          <w:spacing w:val="-3"/>
        </w:rPr>
        <w:t xml:space="preserve"> </w:t>
      </w:r>
      <w:r w:rsidRPr="004650A2">
        <w:t>you</w:t>
      </w:r>
      <w:r w:rsidRPr="004650A2">
        <w:rPr>
          <w:spacing w:val="-3"/>
        </w:rPr>
        <w:t xml:space="preserve"> </w:t>
      </w:r>
      <w:r w:rsidRPr="004650A2">
        <w:t>wait</w:t>
      </w:r>
      <w:r w:rsidRPr="004650A2">
        <w:rPr>
          <w:spacing w:val="-5"/>
        </w:rPr>
        <w:t xml:space="preserve"> </w:t>
      </w:r>
      <w:r w:rsidRPr="004650A2">
        <w:t>for</w:t>
      </w:r>
      <w:r w:rsidRPr="004650A2">
        <w:rPr>
          <w:spacing w:val="-3"/>
        </w:rPr>
        <w:t xml:space="preserve"> </w:t>
      </w:r>
      <w:r w:rsidRPr="004650A2">
        <w:t>surgery,</w:t>
      </w:r>
      <w:r w:rsidRPr="004650A2">
        <w:rPr>
          <w:spacing w:val="-3"/>
        </w:rPr>
        <w:t xml:space="preserve"> </w:t>
      </w:r>
      <w:r w:rsidRPr="004650A2">
        <w:t>the</w:t>
      </w:r>
      <w:r w:rsidRPr="004650A2">
        <w:rPr>
          <w:spacing w:val="-5"/>
        </w:rPr>
        <w:t xml:space="preserve"> </w:t>
      </w:r>
      <w:r w:rsidRPr="004650A2">
        <w:t>more</w:t>
      </w:r>
      <w:r w:rsidRPr="004650A2">
        <w:rPr>
          <w:spacing w:val="-3"/>
        </w:rPr>
        <w:t xml:space="preserve"> </w:t>
      </w:r>
      <w:r w:rsidRPr="004650A2">
        <w:t>you will</w:t>
      </w:r>
      <w:r w:rsidR="001776FD">
        <w:t xml:space="preserve"> </w:t>
      </w:r>
      <w:r w:rsidRPr="004650A2">
        <w:t>be able to achieve, but even a couple of weeks can make a big difference.</w:t>
      </w:r>
    </w:p>
    <w:p w:rsidR="00E332E2" w:rsidRPr="004650A2" w:rsidRDefault="00E332E2" w:rsidP="00E332E2">
      <w:pPr>
        <w:pStyle w:val="BodyText"/>
        <w:spacing w:before="5"/>
        <w:rPr>
          <w:sz w:val="20"/>
          <w:szCs w:val="20"/>
        </w:rPr>
      </w:pPr>
    </w:p>
    <w:p w:rsidR="00E332E2" w:rsidRPr="004650A2" w:rsidRDefault="00E332E2" w:rsidP="00E332E2">
      <w:pPr>
        <w:pStyle w:val="BodyText"/>
        <w:ind w:left="820"/>
        <w:rPr>
          <w:sz w:val="20"/>
          <w:szCs w:val="20"/>
        </w:rPr>
      </w:pPr>
    </w:p>
    <w:p w:rsidR="00E332E2" w:rsidRPr="004650A2" w:rsidRDefault="00E332E2" w:rsidP="004650A2">
      <w:pPr>
        <w:pStyle w:val="BodyText"/>
      </w:pPr>
      <w:r w:rsidRPr="004650A2">
        <w:t>In</w:t>
      </w:r>
      <w:r w:rsidRPr="004650A2">
        <w:rPr>
          <w:spacing w:val="-3"/>
        </w:rPr>
        <w:t xml:space="preserve"> </w:t>
      </w:r>
      <w:r w:rsidRPr="004650A2">
        <w:t>preparation</w:t>
      </w:r>
      <w:r w:rsidRPr="004650A2">
        <w:rPr>
          <w:spacing w:val="-3"/>
        </w:rPr>
        <w:t xml:space="preserve"> </w:t>
      </w:r>
      <w:r w:rsidRPr="004650A2">
        <w:t>for</w:t>
      </w:r>
      <w:r w:rsidRPr="004650A2">
        <w:rPr>
          <w:spacing w:val="-3"/>
        </w:rPr>
        <w:t xml:space="preserve"> </w:t>
      </w:r>
      <w:r w:rsidR="004650A2" w:rsidRPr="004650A2">
        <w:t>surgery,</w:t>
      </w:r>
      <w:r w:rsidRPr="004650A2">
        <w:rPr>
          <w:spacing w:val="-3"/>
        </w:rPr>
        <w:t xml:space="preserve"> </w:t>
      </w:r>
      <w:r w:rsidRPr="004650A2">
        <w:t>you should</w:t>
      </w:r>
      <w:r w:rsidRPr="004650A2">
        <w:rPr>
          <w:spacing w:val="-3"/>
        </w:rPr>
        <w:t xml:space="preserve"> </w:t>
      </w:r>
      <w:r w:rsidRPr="004650A2">
        <w:t>try</w:t>
      </w:r>
      <w:r w:rsidRPr="004650A2">
        <w:rPr>
          <w:spacing w:val="-2"/>
        </w:rPr>
        <w:t xml:space="preserve"> </w:t>
      </w:r>
      <w:r w:rsidRPr="004650A2">
        <w:t>to</w:t>
      </w:r>
      <w:r w:rsidR="004650A2" w:rsidRPr="004650A2">
        <w:t>:</w:t>
      </w:r>
    </w:p>
    <w:p w:rsidR="004650A2" w:rsidRDefault="004650A2" w:rsidP="004650A2">
      <w:pPr>
        <w:pStyle w:val="BodyText"/>
        <w:rPr>
          <w:sz w:val="20"/>
          <w:szCs w:val="20"/>
        </w:rPr>
      </w:pPr>
    </w:p>
    <w:p w:rsidR="004650A2" w:rsidRPr="001776FD" w:rsidRDefault="001776FD" w:rsidP="004650A2">
      <w:pPr>
        <w:pStyle w:val="BodyText"/>
        <w:rPr>
          <w:color w:val="0F4761"/>
        </w:rPr>
      </w:pPr>
      <w:r w:rsidRPr="001776FD">
        <w:rPr>
          <w:rStyle w:val="Heading1Char"/>
          <w:rFonts w:ascii="Arial" w:hAnsi="Arial" w:cs="Arial"/>
          <w:noProof/>
          <w:sz w:val="24"/>
          <w:szCs w:val="24"/>
        </w:rPr>
        <w:drawing>
          <wp:anchor distT="0" distB="0" distL="0" distR="0" simplePos="0" relativeHeight="251660288" behindDoc="1" locked="0" layoutInCell="1" allowOverlap="1" wp14:anchorId="10AD41C2" wp14:editId="74D98AB0">
            <wp:simplePos x="0" y="0"/>
            <wp:positionH relativeFrom="page">
              <wp:posOffset>476250</wp:posOffset>
            </wp:positionH>
            <wp:positionV relativeFrom="paragraph">
              <wp:posOffset>218440</wp:posOffset>
            </wp:positionV>
            <wp:extent cx="1733550" cy="1704975"/>
            <wp:effectExtent l="0" t="0" r="0" b="9525"/>
            <wp:wrapTopAndBottom/>
            <wp:docPr id="5" name="Picture 5" descr="A qr code with a white background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A qr code with a white backgroundDescription automatically generated"/>
                    <pic:cNvPicPr>
                      <a:picLocks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33550" cy="1704975"/>
                    </a:xfrm>
                    <a:prstGeom prst="rect">
                      <a:avLst/>
                    </a:prstGeom>
                    <a:noFill/>
                  </pic:spPr>
                </pic:pic>
              </a:graphicData>
            </a:graphic>
            <wp14:sizeRelH relativeFrom="page">
              <wp14:pctWidth>0</wp14:pctWidth>
            </wp14:sizeRelH>
            <wp14:sizeRelV relativeFrom="page">
              <wp14:pctHeight>0</wp14:pctHeight>
            </wp14:sizeRelV>
          </wp:anchor>
        </w:drawing>
      </w:r>
      <w:r w:rsidRPr="001776FD">
        <w:rPr>
          <w:rStyle w:val="Heading1Char"/>
          <w:rFonts w:ascii="Arial" w:hAnsi="Arial" w:cs="Arial"/>
          <w:noProof/>
          <w:sz w:val="24"/>
          <w:szCs w:val="24"/>
        </w:rPr>
        <w:drawing>
          <wp:anchor distT="0" distB="0" distL="0" distR="0" simplePos="0" relativeHeight="251661312" behindDoc="1" locked="0" layoutInCell="1" allowOverlap="1" wp14:anchorId="61C07588" wp14:editId="7E6F7EBD">
            <wp:simplePos x="0" y="0"/>
            <wp:positionH relativeFrom="page">
              <wp:posOffset>4448175</wp:posOffset>
            </wp:positionH>
            <wp:positionV relativeFrom="paragraph">
              <wp:posOffset>223520</wp:posOffset>
            </wp:positionV>
            <wp:extent cx="1771650" cy="1685925"/>
            <wp:effectExtent l="0" t="0" r="0" b="9525"/>
            <wp:wrapTopAndBottom/>
            <wp:docPr id="4" name="Picture 4" descr="A qr code on a white background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A qr code on a white backgroundDescription automatically generated"/>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71650" cy="1685925"/>
                    </a:xfrm>
                    <a:prstGeom prst="rect">
                      <a:avLst/>
                    </a:prstGeom>
                    <a:noFill/>
                  </pic:spPr>
                </pic:pic>
              </a:graphicData>
            </a:graphic>
            <wp14:sizeRelH relativeFrom="page">
              <wp14:pctWidth>0</wp14:pctWidth>
            </wp14:sizeRelH>
            <wp14:sizeRelV relativeFrom="page">
              <wp14:pctHeight>0</wp14:pctHeight>
            </wp14:sizeRelV>
          </wp:anchor>
        </w:drawing>
      </w:r>
      <w:r w:rsidRPr="001776FD">
        <w:rPr>
          <w:rStyle w:val="Heading1Char"/>
          <w:rFonts w:ascii="Arial" w:hAnsi="Arial" w:cs="Arial"/>
          <w:sz w:val="24"/>
          <w:szCs w:val="24"/>
        </w:rPr>
        <w:t xml:space="preserve">     </w:t>
      </w:r>
      <w:r w:rsidR="004650A2" w:rsidRPr="001776FD">
        <w:rPr>
          <w:rStyle w:val="Heading1Char"/>
          <w:rFonts w:ascii="Arial" w:hAnsi="Arial" w:cs="Arial"/>
          <w:sz w:val="24"/>
          <w:szCs w:val="24"/>
        </w:rPr>
        <w:t>Exercise More</w:t>
      </w:r>
      <w:r w:rsidR="004650A2" w:rsidRPr="001776FD">
        <w:rPr>
          <w:rStyle w:val="Heading1Char"/>
          <w:rFonts w:ascii="Arial" w:hAnsi="Arial" w:cs="Arial"/>
          <w:sz w:val="24"/>
          <w:szCs w:val="24"/>
        </w:rPr>
        <w:tab/>
      </w:r>
      <w:r w:rsidR="004650A2" w:rsidRPr="001776FD">
        <w:rPr>
          <w:rStyle w:val="Heading1Char"/>
          <w:rFonts w:ascii="Arial" w:hAnsi="Arial" w:cs="Arial"/>
          <w:sz w:val="24"/>
          <w:szCs w:val="24"/>
        </w:rPr>
        <w:tab/>
      </w:r>
      <w:r w:rsidR="004650A2">
        <w:rPr>
          <w:b/>
          <w:bCs/>
        </w:rPr>
        <w:tab/>
      </w:r>
      <w:r w:rsidR="004650A2">
        <w:rPr>
          <w:b/>
          <w:bCs/>
        </w:rPr>
        <w:tab/>
      </w:r>
      <w:r w:rsidR="004650A2">
        <w:rPr>
          <w:b/>
          <w:bCs/>
        </w:rPr>
        <w:tab/>
      </w:r>
      <w:r w:rsidR="004650A2">
        <w:rPr>
          <w:b/>
          <w:bCs/>
        </w:rPr>
        <w:tab/>
      </w:r>
      <w:r w:rsidR="004650A2">
        <w:rPr>
          <w:b/>
          <w:bCs/>
        </w:rPr>
        <w:tab/>
      </w:r>
      <w:r>
        <w:rPr>
          <w:b/>
          <w:bCs/>
        </w:rPr>
        <w:t xml:space="preserve">   </w:t>
      </w:r>
      <w:r w:rsidR="004650A2" w:rsidRPr="001776FD">
        <w:rPr>
          <w:rStyle w:val="Heading1Char"/>
          <w:rFonts w:ascii="Arial" w:hAnsi="Arial" w:cs="Arial"/>
          <w:sz w:val="24"/>
          <w:szCs w:val="24"/>
        </w:rPr>
        <w:t>Lose Some Weight</w:t>
      </w:r>
    </w:p>
    <w:p w:rsidR="004650A2" w:rsidRPr="004650A2" w:rsidRDefault="004650A2" w:rsidP="004650A2">
      <w:pPr>
        <w:pStyle w:val="BodyText"/>
        <w:tabs>
          <w:tab w:val="left" w:pos="6525"/>
        </w:tabs>
        <w:rPr>
          <w:b/>
          <w:bCs/>
          <w:sz w:val="20"/>
          <w:szCs w:val="20"/>
        </w:rPr>
      </w:pPr>
      <w:r w:rsidRPr="004650A2">
        <w:rPr>
          <w:sz w:val="20"/>
          <w:szCs w:val="20"/>
        </w:rPr>
        <w:tab/>
      </w:r>
    </w:p>
    <w:p w:rsidR="004650A2" w:rsidRPr="00AB3395" w:rsidRDefault="00F044D8" w:rsidP="004650A2">
      <w:pPr>
        <w:tabs>
          <w:tab w:val="left" w:pos="5954"/>
        </w:tabs>
        <w:spacing w:before="95"/>
        <w:rPr>
          <w:rStyle w:val="Hyperlink"/>
          <w:rFonts w:ascii="Arial" w:hAnsi="Arial" w:cs="Arial"/>
          <w:spacing w:val="-2"/>
        </w:rPr>
      </w:pPr>
      <w:hyperlink r:id="rId11" w:history="1">
        <w:r w:rsidR="004650A2" w:rsidRPr="00AB3395">
          <w:rPr>
            <w:rStyle w:val="Hyperlink"/>
            <w:rFonts w:ascii="Arial" w:hAnsi="Arial" w:cs="Arial"/>
          </w:rPr>
          <w:t>https://www.nhs.uk/live-well/excersie/</w:t>
        </w:r>
      </w:hyperlink>
      <w:r w:rsidR="001776FD" w:rsidRPr="00AB3395">
        <w:rPr>
          <w:rFonts w:ascii="Arial" w:hAnsi="Arial" w:cs="Arial"/>
          <w:sz w:val="18"/>
          <w:szCs w:val="18"/>
        </w:rPr>
        <w:tab/>
      </w:r>
      <w:r w:rsidR="004650A2" w:rsidRPr="00AB3395">
        <w:rPr>
          <w:rFonts w:ascii="Arial" w:hAnsi="Arial" w:cs="Arial"/>
          <w:color w:val="000000" w:themeColor="text1"/>
          <w:spacing w:val="-2"/>
        </w:rPr>
        <w:t>https</w:t>
      </w:r>
      <w:hyperlink r:id="rId12" w:history="1">
        <w:r w:rsidR="004650A2" w:rsidRPr="00AB3395">
          <w:rPr>
            <w:rStyle w:val="Hyperlink"/>
            <w:rFonts w:ascii="Arial" w:hAnsi="Arial" w:cs="Arial"/>
            <w:color w:val="000000" w:themeColor="text1"/>
            <w:spacing w:val="-2"/>
          </w:rPr>
          <w:t>://www.nhs.uk/live-well/healthy</w:t>
        </w:r>
        <w:r w:rsidR="00AB3395" w:rsidRPr="00AB3395">
          <w:rPr>
            <w:rStyle w:val="Hyperlink"/>
            <w:rFonts w:ascii="Arial" w:hAnsi="Arial" w:cs="Arial"/>
            <w:color w:val="000000" w:themeColor="text1"/>
            <w:spacing w:val="-2"/>
          </w:rPr>
          <w:t>w</w:t>
        </w:r>
        <w:r w:rsidR="004650A2" w:rsidRPr="00AB3395">
          <w:rPr>
            <w:rStyle w:val="Hyperlink"/>
            <w:rFonts w:ascii="Arial" w:hAnsi="Arial" w:cs="Arial"/>
            <w:color w:val="000000" w:themeColor="text1"/>
            <w:spacing w:val="-2"/>
          </w:rPr>
          <w:t>eight/</w:t>
        </w:r>
      </w:hyperlink>
    </w:p>
    <w:p w:rsidR="001776FD" w:rsidRPr="004650A2" w:rsidRDefault="001776FD" w:rsidP="004650A2">
      <w:pPr>
        <w:tabs>
          <w:tab w:val="left" w:pos="5954"/>
        </w:tabs>
        <w:spacing w:before="95"/>
        <w:rPr>
          <w:rFonts w:ascii="Arial" w:hAnsi="Arial" w:cs="Arial"/>
          <w:sz w:val="20"/>
          <w:szCs w:val="20"/>
        </w:rPr>
      </w:pPr>
    </w:p>
    <w:p w:rsidR="004650A2" w:rsidRPr="004650A2" w:rsidRDefault="001776FD" w:rsidP="004650A2">
      <w:pPr>
        <w:pStyle w:val="BodyText"/>
        <w:rPr>
          <w:sz w:val="20"/>
          <w:szCs w:val="20"/>
        </w:rPr>
      </w:pPr>
      <w:r w:rsidRPr="001776FD">
        <w:rPr>
          <w:rStyle w:val="Heading1Char"/>
          <w:rFonts w:ascii="Arial" w:hAnsi="Arial" w:cs="Arial"/>
          <w:noProof/>
          <w:sz w:val="24"/>
          <w:szCs w:val="24"/>
        </w:rPr>
        <w:drawing>
          <wp:anchor distT="0" distB="0" distL="0" distR="0" simplePos="0" relativeHeight="251663360" behindDoc="1" locked="0" layoutInCell="1" allowOverlap="1" wp14:anchorId="0B32F757" wp14:editId="58234183">
            <wp:simplePos x="0" y="0"/>
            <wp:positionH relativeFrom="page">
              <wp:posOffset>4591050</wp:posOffset>
            </wp:positionH>
            <wp:positionV relativeFrom="paragraph">
              <wp:posOffset>251460</wp:posOffset>
            </wp:positionV>
            <wp:extent cx="1762125" cy="1609725"/>
            <wp:effectExtent l="0" t="0" r="9525" b="9525"/>
            <wp:wrapTopAndBottom/>
            <wp:docPr id="2" name="Picture 2" descr="A qr code with black squares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A qr code with black squaresDescription automatically generated"/>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62125" cy="1609725"/>
                    </a:xfrm>
                    <a:prstGeom prst="rect">
                      <a:avLst/>
                    </a:prstGeom>
                    <a:noFill/>
                  </pic:spPr>
                </pic:pic>
              </a:graphicData>
            </a:graphic>
            <wp14:sizeRelH relativeFrom="page">
              <wp14:pctWidth>0</wp14:pctWidth>
            </wp14:sizeRelH>
            <wp14:sizeRelV relativeFrom="page">
              <wp14:pctHeight>0</wp14:pctHeight>
            </wp14:sizeRelV>
          </wp:anchor>
        </w:drawing>
      </w:r>
      <w:r w:rsidRPr="001776FD">
        <w:rPr>
          <w:rStyle w:val="Heading1Char"/>
          <w:rFonts w:ascii="Arial" w:hAnsi="Arial" w:cs="Arial"/>
          <w:noProof/>
          <w:sz w:val="24"/>
          <w:szCs w:val="24"/>
        </w:rPr>
        <w:drawing>
          <wp:anchor distT="0" distB="0" distL="0" distR="0" simplePos="0" relativeHeight="251662336" behindDoc="1" locked="0" layoutInCell="1" allowOverlap="1" wp14:anchorId="2F69DC3E" wp14:editId="78C306ED">
            <wp:simplePos x="0" y="0"/>
            <wp:positionH relativeFrom="margin">
              <wp:posOffset>85725</wp:posOffset>
            </wp:positionH>
            <wp:positionV relativeFrom="paragraph">
              <wp:posOffset>266065</wp:posOffset>
            </wp:positionV>
            <wp:extent cx="1732280" cy="1628775"/>
            <wp:effectExtent l="0" t="0" r="1270" b="9525"/>
            <wp:wrapTopAndBottom/>
            <wp:docPr id="3" name="Picture 3" descr="A qr code on a white background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A qr code on a white backgroundDescription automatically generated"/>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32280" cy="1628775"/>
                    </a:xfrm>
                    <a:prstGeom prst="rect">
                      <a:avLst/>
                    </a:prstGeom>
                    <a:noFill/>
                  </pic:spPr>
                </pic:pic>
              </a:graphicData>
            </a:graphic>
            <wp14:sizeRelH relativeFrom="page">
              <wp14:pctWidth>0</wp14:pctWidth>
            </wp14:sizeRelH>
            <wp14:sizeRelV relativeFrom="page">
              <wp14:pctHeight>0</wp14:pctHeight>
            </wp14:sizeRelV>
          </wp:anchor>
        </w:drawing>
      </w:r>
      <w:r w:rsidRPr="001776FD">
        <w:rPr>
          <w:rStyle w:val="Heading1Char"/>
          <w:rFonts w:ascii="Arial" w:hAnsi="Arial" w:cs="Arial"/>
          <w:sz w:val="24"/>
          <w:szCs w:val="24"/>
        </w:rPr>
        <w:t>Reduce Your Alcohol Intake</w:t>
      </w:r>
      <w:r w:rsidRPr="001776FD">
        <w:rPr>
          <w:rStyle w:val="Heading1Char"/>
          <w:rFonts w:ascii="Arial" w:hAnsi="Arial" w:cs="Arial"/>
          <w:sz w:val="24"/>
          <w:szCs w:val="24"/>
        </w:rPr>
        <w:tab/>
      </w:r>
      <w:r>
        <w:rPr>
          <w:b/>
          <w:bCs/>
        </w:rPr>
        <w:tab/>
      </w:r>
      <w:r>
        <w:rPr>
          <w:b/>
          <w:bCs/>
        </w:rPr>
        <w:tab/>
      </w:r>
      <w:r>
        <w:rPr>
          <w:b/>
          <w:bCs/>
        </w:rPr>
        <w:tab/>
      </w:r>
      <w:r>
        <w:rPr>
          <w:b/>
          <w:bCs/>
        </w:rPr>
        <w:tab/>
        <w:t xml:space="preserve">   </w:t>
      </w:r>
      <w:r w:rsidRPr="001776FD">
        <w:rPr>
          <w:rStyle w:val="Heading1Char"/>
          <w:rFonts w:ascii="Arial" w:hAnsi="Arial" w:cs="Arial"/>
          <w:sz w:val="24"/>
          <w:szCs w:val="24"/>
        </w:rPr>
        <w:t>Stop Smoking</w:t>
      </w:r>
    </w:p>
    <w:p w:rsidR="004650A2" w:rsidRPr="00AB3395" w:rsidRDefault="004650A2" w:rsidP="001776FD">
      <w:pPr>
        <w:pStyle w:val="BodyText"/>
        <w:tabs>
          <w:tab w:val="left" w:pos="720"/>
          <w:tab w:val="left" w:pos="1440"/>
          <w:tab w:val="left" w:pos="2160"/>
          <w:tab w:val="left" w:pos="6435"/>
        </w:tabs>
        <w:rPr>
          <w:b/>
          <w:bCs/>
          <w:sz w:val="22"/>
          <w:szCs w:val="22"/>
        </w:rPr>
      </w:pPr>
      <w:r w:rsidRPr="00AB3395">
        <w:rPr>
          <w:color w:val="000000" w:themeColor="text1"/>
          <w:sz w:val="22"/>
          <w:szCs w:val="22"/>
        </w:rPr>
        <w:t>https</w:t>
      </w:r>
      <w:hyperlink r:id="rId15" w:history="1">
        <w:r w:rsidRPr="00AB3395">
          <w:rPr>
            <w:rStyle w:val="Hyperlink"/>
            <w:rFonts w:ascii="Arial" w:hAnsi="Arial" w:cs="Arial"/>
            <w:color w:val="000000" w:themeColor="text1"/>
            <w:sz w:val="22"/>
            <w:szCs w:val="22"/>
          </w:rPr>
          <w:t>://www.nhs.uk/live-well/alcohol-</w:t>
        </w:r>
      </w:hyperlink>
      <w:r w:rsidRPr="00AB3395">
        <w:rPr>
          <w:color w:val="000000" w:themeColor="text1"/>
          <w:sz w:val="22"/>
          <w:szCs w:val="22"/>
        </w:rPr>
        <w:t xml:space="preserve"> support</w:t>
      </w:r>
      <w:r w:rsidRPr="00AB3395">
        <w:rPr>
          <w:color w:val="015FBE"/>
          <w:sz w:val="22"/>
          <w:szCs w:val="22"/>
        </w:rPr>
        <w:t>/</w:t>
      </w:r>
      <w:r w:rsidR="001776FD" w:rsidRPr="00AB3395">
        <w:rPr>
          <w:color w:val="015FBE"/>
          <w:sz w:val="22"/>
          <w:szCs w:val="22"/>
        </w:rPr>
        <w:t xml:space="preserve">                 </w:t>
      </w:r>
      <w:r w:rsidR="00AB3395">
        <w:rPr>
          <w:color w:val="015FBE"/>
          <w:sz w:val="22"/>
          <w:szCs w:val="22"/>
        </w:rPr>
        <w:t xml:space="preserve">        </w:t>
      </w:r>
      <w:r w:rsidR="001776FD" w:rsidRPr="00AB3395">
        <w:rPr>
          <w:color w:val="015FBE"/>
          <w:sz w:val="22"/>
          <w:szCs w:val="22"/>
        </w:rPr>
        <w:t xml:space="preserve"> </w:t>
      </w:r>
      <w:r w:rsidR="001776FD" w:rsidRPr="00AB3395">
        <w:rPr>
          <w:color w:val="000000" w:themeColor="text1"/>
          <w:sz w:val="22"/>
          <w:szCs w:val="22"/>
        </w:rPr>
        <w:t>https://www.nhs.uk/live-well/quit-smoking/</w:t>
      </w:r>
    </w:p>
    <w:p w:rsidR="004650A2" w:rsidRPr="004650A2" w:rsidRDefault="004650A2" w:rsidP="004650A2">
      <w:pPr>
        <w:rPr>
          <w:lang w:val="en-US"/>
        </w:rPr>
      </w:pPr>
    </w:p>
    <w:p w:rsidR="00AB3395" w:rsidRDefault="00AB3395" w:rsidP="001776FD">
      <w:pPr>
        <w:rPr>
          <w:rFonts w:ascii="Arial" w:hAnsi="Arial" w:cs="Arial"/>
        </w:rPr>
      </w:pPr>
    </w:p>
    <w:p w:rsidR="00AB3395" w:rsidRDefault="00AB3395" w:rsidP="001776FD">
      <w:pPr>
        <w:rPr>
          <w:rFonts w:ascii="Arial" w:hAnsi="Arial" w:cs="Arial"/>
        </w:rPr>
      </w:pPr>
    </w:p>
    <w:p w:rsidR="00AB3395" w:rsidRDefault="00AB3395" w:rsidP="001776FD">
      <w:pPr>
        <w:rPr>
          <w:rFonts w:ascii="Arial" w:hAnsi="Arial" w:cs="Arial"/>
        </w:rPr>
      </w:pPr>
    </w:p>
    <w:p w:rsidR="00AB3395" w:rsidRDefault="00AB3395" w:rsidP="001776FD">
      <w:pPr>
        <w:rPr>
          <w:rFonts w:ascii="Arial" w:hAnsi="Arial" w:cs="Arial"/>
        </w:rPr>
      </w:pPr>
    </w:p>
    <w:p w:rsidR="001776FD" w:rsidRDefault="00F044D8" w:rsidP="001776FD">
      <w:pPr>
        <w:rPr>
          <w:rStyle w:val="Hyperlink"/>
          <w:rFonts w:ascii="Arial" w:hAnsi="Arial" w:cs="Arial"/>
        </w:rPr>
      </w:pPr>
      <w:hyperlink r:id="rId16" w:history="1">
        <w:r w:rsidR="00E332E2" w:rsidRPr="004650A2">
          <w:rPr>
            <w:rStyle w:val="Hyperlink"/>
            <w:rFonts w:ascii="Arial" w:hAnsi="Arial" w:cs="Arial"/>
          </w:rPr>
          <w:t>Melo - Mental Health &amp; Wellbeing Resources, Courses &amp; Support</w:t>
        </w:r>
      </w:hyperlink>
    </w:p>
    <w:p w:rsidR="00E332E2" w:rsidRPr="004650A2" w:rsidRDefault="00F044D8" w:rsidP="001776FD">
      <w:pPr>
        <w:rPr>
          <w:rStyle w:val="Hyperlink"/>
          <w:rFonts w:ascii="Arial" w:hAnsi="Arial" w:cs="Arial"/>
        </w:rPr>
      </w:pPr>
      <w:hyperlink r:id="rId17" w:history="1">
        <w:r w:rsidR="001776FD" w:rsidRPr="00CC1C88">
          <w:rPr>
            <w:rStyle w:val="Hyperlink"/>
            <w:rFonts w:ascii="Arial" w:hAnsi="Arial" w:cs="Arial"/>
          </w:rPr>
          <w:t>www.melo.cymru</w:t>
        </w:r>
      </w:hyperlink>
    </w:p>
    <w:p w:rsidR="00E332E2" w:rsidRPr="004650A2" w:rsidRDefault="00E332E2" w:rsidP="00E332E2">
      <w:pPr>
        <w:rPr>
          <w:rStyle w:val="Hyperlink"/>
          <w:rFonts w:ascii="Arial" w:hAnsi="Arial" w:cs="Arial"/>
        </w:rPr>
      </w:pPr>
      <w:r w:rsidRPr="004650A2">
        <w:rPr>
          <w:rStyle w:val="Hyperlink"/>
          <w:rFonts w:ascii="Arial" w:hAnsi="Arial" w:cs="Arial"/>
        </w:rPr>
        <w:t xml:space="preserve">       </w:t>
      </w:r>
    </w:p>
    <w:p w:rsidR="00E332E2" w:rsidRPr="001776FD" w:rsidRDefault="00E332E2" w:rsidP="00E332E2">
      <w:pPr>
        <w:rPr>
          <w:rFonts w:ascii="Arial" w:hAnsi="Arial" w:cs="Arial"/>
          <w:color w:val="000000"/>
          <w:sz w:val="24"/>
          <w:szCs w:val="24"/>
          <w:u w:val="single"/>
        </w:rPr>
      </w:pPr>
      <w:r w:rsidRPr="004650A2">
        <w:rPr>
          <w:rStyle w:val="Hyperlink"/>
          <w:rFonts w:ascii="Arial" w:hAnsi="Arial" w:cs="Arial"/>
        </w:rPr>
        <w:t xml:space="preserve">          </w:t>
      </w:r>
    </w:p>
    <w:tbl>
      <w:tblPr>
        <w:tblStyle w:val="TableGrid"/>
        <w:tblW w:w="0" w:type="auto"/>
        <w:tblInd w:w="0" w:type="dxa"/>
        <w:tblLook w:val="04A0" w:firstRow="1" w:lastRow="0" w:firstColumn="1" w:lastColumn="0" w:noHBand="0" w:noVBand="1"/>
      </w:tblPr>
      <w:tblGrid>
        <w:gridCol w:w="10436"/>
      </w:tblGrid>
      <w:tr w:rsidR="00E332E2" w:rsidRPr="00907E32" w:rsidTr="00E332E2">
        <w:tc>
          <w:tcPr>
            <w:tcW w:w="10456" w:type="dxa"/>
            <w:tcBorders>
              <w:top w:val="single" w:sz="12" w:space="0" w:color="156082"/>
              <w:left w:val="single" w:sz="12" w:space="0" w:color="156082"/>
              <w:bottom w:val="single" w:sz="12" w:space="0" w:color="156082"/>
              <w:right w:val="single" w:sz="12" w:space="0" w:color="156082"/>
            </w:tcBorders>
            <w:shd w:val="clear" w:color="auto" w:fill="FFFFFF"/>
          </w:tcPr>
          <w:p w:rsidR="00E332E2" w:rsidRPr="00907E32" w:rsidRDefault="00E332E2" w:rsidP="00AB3395">
            <w:pPr>
              <w:pStyle w:val="Heading1"/>
              <w:jc w:val="center"/>
              <w:outlineLvl w:val="0"/>
              <w:rPr>
                <w:rFonts w:ascii="Arial" w:hAnsi="Arial" w:cs="Arial"/>
                <w:sz w:val="24"/>
                <w:szCs w:val="24"/>
              </w:rPr>
            </w:pPr>
            <w:r w:rsidRPr="00907E32">
              <w:rPr>
                <w:rFonts w:ascii="Arial" w:hAnsi="Arial" w:cs="Arial"/>
                <w:sz w:val="24"/>
                <w:szCs w:val="24"/>
              </w:rPr>
              <w:t>Medications Advice</w:t>
            </w:r>
          </w:p>
          <w:p w:rsidR="00AB3395" w:rsidRPr="00907E32" w:rsidRDefault="00AB3395" w:rsidP="00AB3395">
            <w:pPr>
              <w:rPr>
                <w:sz w:val="28"/>
                <w:szCs w:val="28"/>
              </w:rPr>
            </w:pPr>
          </w:p>
          <w:p w:rsidR="00E332E2" w:rsidRPr="00907E32" w:rsidRDefault="00E332E2">
            <w:pPr>
              <w:rPr>
                <w:rFonts w:ascii="Arial" w:hAnsi="Arial" w:cs="Arial"/>
              </w:rPr>
            </w:pPr>
            <w:r w:rsidRPr="00907E32">
              <w:rPr>
                <w:rFonts w:ascii="Arial" w:hAnsi="Arial" w:cs="Arial"/>
              </w:rPr>
              <w:t xml:space="preserve">If we do not need to see you in a face-to-face clinic as a result of your screening: - </w:t>
            </w:r>
          </w:p>
          <w:p w:rsidR="00E332E2" w:rsidRPr="00907E32" w:rsidRDefault="00E332E2">
            <w:pPr>
              <w:rPr>
                <w:rFonts w:ascii="Arial" w:hAnsi="Arial" w:cs="Arial"/>
              </w:rPr>
            </w:pPr>
          </w:p>
          <w:p w:rsidR="00E332E2" w:rsidRPr="00907E32" w:rsidRDefault="00E332E2" w:rsidP="0004263F">
            <w:pPr>
              <w:pStyle w:val="ListParagraph"/>
              <w:numPr>
                <w:ilvl w:val="0"/>
                <w:numId w:val="1"/>
              </w:numPr>
              <w:spacing w:line="240" w:lineRule="auto"/>
              <w:rPr>
                <w:rFonts w:ascii="Arial" w:hAnsi="Arial" w:cs="Arial"/>
                <w:sz w:val="24"/>
                <w:szCs w:val="24"/>
              </w:rPr>
            </w:pPr>
            <w:r w:rsidRPr="00907E32">
              <w:rPr>
                <w:rFonts w:ascii="Arial" w:hAnsi="Arial" w:cs="Arial"/>
                <w:sz w:val="24"/>
                <w:szCs w:val="24"/>
              </w:rPr>
              <w:t xml:space="preserve">Please take ALL your usual prescribed medication at the usual time. </w:t>
            </w:r>
          </w:p>
          <w:p w:rsidR="00E332E2" w:rsidRPr="00907E32" w:rsidRDefault="00E332E2" w:rsidP="0004263F">
            <w:pPr>
              <w:pStyle w:val="ListParagraph"/>
              <w:numPr>
                <w:ilvl w:val="0"/>
                <w:numId w:val="1"/>
              </w:numPr>
              <w:spacing w:line="240" w:lineRule="auto"/>
              <w:rPr>
                <w:rFonts w:ascii="Arial" w:hAnsi="Arial" w:cs="Arial"/>
                <w:sz w:val="24"/>
                <w:szCs w:val="24"/>
              </w:rPr>
            </w:pPr>
            <w:r w:rsidRPr="00907E32">
              <w:rPr>
                <w:rFonts w:ascii="Arial" w:hAnsi="Arial" w:cs="Arial"/>
                <w:sz w:val="24"/>
                <w:szCs w:val="24"/>
              </w:rPr>
              <w:t>If you are on diabetes tablets/ insulin or blood thing medications (warfarin/ apixaban/ clopidogrel), you will receive specific written advice on what to take/ not take.</w:t>
            </w:r>
          </w:p>
          <w:p w:rsidR="00907E32" w:rsidRPr="00907E32" w:rsidRDefault="00907E32" w:rsidP="0004263F">
            <w:pPr>
              <w:pStyle w:val="ListParagraph"/>
              <w:numPr>
                <w:ilvl w:val="0"/>
                <w:numId w:val="1"/>
              </w:numPr>
              <w:spacing w:line="240" w:lineRule="auto"/>
              <w:rPr>
                <w:rFonts w:ascii="Arial" w:hAnsi="Arial" w:cs="Arial"/>
                <w:sz w:val="24"/>
                <w:szCs w:val="24"/>
              </w:rPr>
            </w:pPr>
            <w:r w:rsidRPr="00907E32">
              <w:rPr>
                <w:rFonts w:ascii="Arial" w:hAnsi="Arial" w:cs="Arial"/>
                <w:sz w:val="24"/>
                <w:szCs w:val="24"/>
              </w:rPr>
              <w:t xml:space="preserve">Please STOP all over the counter medication 2 weeks before your surgery, other than weight loss medications (these can continue). </w:t>
            </w:r>
          </w:p>
          <w:p w:rsidR="00E332E2" w:rsidRPr="00907E32" w:rsidRDefault="00E332E2">
            <w:pPr>
              <w:pStyle w:val="BodyText"/>
              <w:rPr>
                <w:sz w:val="20"/>
                <w:szCs w:val="20"/>
              </w:rPr>
            </w:pPr>
          </w:p>
        </w:tc>
      </w:tr>
    </w:tbl>
    <w:p w:rsidR="00E332E2" w:rsidRPr="004650A2" w:rsidRDefault="00E332E2" w:rsidP="001776FD">
      <w:pPr>
        <w:pStyle w:val="BodyText"/>
        <w:spacing w:before="142"/>
        <w:rPr>
          <w:sz w:val="20"/>
          <w:szCs w:val="20"/>
        </w:rPr>
      </w:pPr>
    </w:p>
    <w:tbl>
      <w:tblPr>
        <w:tblStyle w:val="TableGrid"/>
        <w:tblW w:w="0" w:type="auto"/>
        <w:tblInd w:w="-15" w:type="dxa"/>
        <w:tblLook w:val="04A0" w:firstRow="1" w:lastRow="0" w:firstColumn="1" w:lastColumn="0" w:noHBand="0" w:noVBand="1"/>
      </w:tblPr>
      <w:tblGrid>
        <w:gridCol w:w="10451"/>
      </w:tblGrid>
      <w:tr w:rsidR="00E332E2" w:rsidRPr="004650A2" w:rsidTr="00E332E2">
        <w:tc>
          <w:tcPr>
            <w:tcW w:w="10451" w:type="dxa"/>
            <w:tcBorders>
              <w:top w:val="single" w:sz="12" w:space="0" w:color="156082"/>
              <w:left w:val="single" w:sz="12" w:space="0" w:color="156082"/>
              <w:bottom w:val="single" w:sz="12" w:space="0" w:color="156082"/>
              <w:right w:val="single" w:sz="12" w:space="0" w:color="156082"/>
            </w:tcBorders>
          </w:tcPr>
          <w:p w:rsidR="00E332E2" w:rsidRPr="00AB3395" w:rsidRDefault="00E332E2" w:rsidP="00AB3395">
            <w:pPr>
              <w:pStyle w:val="Heading1"/>
              <w:jc w:val="center"/>
              <w:outlineLvl w:val="0"/>
              <w:rPr>
                <w:rFonts w:ascii="Arial" w:hAnsi="Arial" w:cs="Arial"/>
                <w:b/>
                <w:bCs/>
              </w:rPr>
            </w:pPr>
            <w:r w:rsidRPr="00AB3395">
              <w:rPr>
                <w:rFonts w:ascii="Arial" w:hAnsi="Arial" w:cs="Arial"/>
                <w:b/>
                <w:bCs/>
                <w:sz w:val="24"/>
                <w:szCs w:val="24"/>
              </w:rPr>
              <w:t>Pre-Operative Fasting Instructions</w:t>
            </w:r>
          </w:p>
          <w:p w:rsidR="00E332E2" w:rsidRPr="00907E32" w:rsidRDefault="00E332E2">
            <w:pPr>
              <w:pStyle w:val="BodyText"/>
              <w:spacing w:before="142"/>
              <w:rPr>
                <w:b/>
                <w:bCs/>
                <w:u w:val="single"/>
              </w:rPr>
            </w:pPr>
            <w:r w:rsidRPr="00907E32">
              <w:rPr>
                <w:b/>
                <w:bCs/>
                <w:u w:val="single"/>
              </w:rPr>
              <w:t>Food – 6 hours</w:t>
            </w:r>
          </w:p>
          <w:p w:rsidR="00E332E2" w:rsidRPr="00907E32" w:rsidRDefault="00E332E2">
            <w:pPr>
              <w:pStyle w:val="BodyText"/>
              <w:spacing w:before="142"/>
            </w:pPr>
            <w:r w:rsidRPr="00907E32">
              <w:t>No food should be consumed for 6 hours before surgery (including solids, sweets, milky and fizzy drinks)</w:t>
            </w:r>
          </w:p>
          <w:p w:rsidR="00E332E2" w:rsidRPr="00907E32" w:rsidRDefault="00E332E2">
            <w:pPr>
              <w:pStyle w:val="BodyText"/>
              <w:spacing w:before="142"/>
              <w:rPr>
                <w:b/>
                <w:bCs/>
                <w:u w:val="single"/>
              </w:rPr>
            </w:pPr>
            <w:r w:rsidRPr="00907E32">
              <w:rPr>
                <w:b/>
                <w:bCs/>
                <w:u w:val="single"/>
              </w:rPr>
              <w:t>Clear, still fluids – 2 hours</w:t>
            </w:r>
          </w:p>
          <w:p w:rsidR="00E332E2" w:rsidRPr="00907E32" w:rsidRDefault="00E332E2">
            <w:pPr>
              <w:pStyle w:val="BodyText"/>
              <w:spacing w:before="142"/>
            </w:pPr>
            <w:r w:rsidRPr="00907E32">
              <w:t xml:space="preserve">Clear still fluids (water, dilute squash, black tea or coffee without sugar) are </w:t>
            </w:r>
            <w:r w:rsidRPr="00907E32">
              <w:rPr>
                <w:b/>
                <w:bCs/>
              </w:rPr>
              <w:t>encouraged</w:t>
            </w:r>
            <w:r w:rsidRPr="00907E32">
              <w:t xml:space="preserve"> up to 2 hours before surgery</w:t>
            </w:r>
          </w:p>
          <w:p w:rsidR="00E332E2" w:rsidRPr="00907E32" w:rsidRDefault="00E332E2">
            <w:pPr>
              <w:pStyle w:val="BodyText"/>
              <w:spacing w:before="142"/>
              <w:rPr>
                <w:b/>
                <w:bCs/>
                <w:u w:val="single"/>
              </w:rPr>
            </w:pPr>
            <w:r w:rsidRPr="00907E32">
              <w:rPr>
                <w:b/>
                <w:bCs/>
                <w:u w:val="single"/>
              </w:rPr>
              <w:t>Sips of water – until you are collected for your operation</w:t>
            </w:r>
          </w:p>
          <w:p w:rsidR="00E332E2" w:rsidRPr="00907E32" w:rsidRDefault="00E332E2">
            <w:pPr>
              <w:pStyle w:val="BodyText"/>
              <w:spacing w:before="142"/>
            </w:pPr>
            <w:r w:rsidRPr="00907E32">
              <w:t>When you arrive in hospital you will be provided with water to sip until you are collected for your operation. You may sip up to one hospital cup (150mls) per hour</w:t>
            </w:r>
          </w:p>
          <w:p w:rsidR="00E332E2" w:rsidRPr="00907E32" w:rsidRDefault="00E332E2">
            <w:pPr>
              <w:pStyle w:val="BodyText"/>
              <w:spacing w:before="142"/>
              <w:rPr>
                <w:b/>
                <w:bCs/>
                <w:u w:val="single"/>
              </w:rPr>
            </w:pPr>
            <w:r w:rsidRPr="00907E32">
              <w:rPr>
                <w:b/>
                <w:bCs/>
                <w:u w:val="single"/>
              </w:rPr>
              <w:t xml:space="preserve">Surgery </w:t>
            </w:r>
            <w:proofErr w:type="gramStart"/>
            <w:r w:rsidRPr="00907E32">
              <w:rPr>
                <w:b/>
                <w:bCs/>
                <w:u w:val="single"/>
              </w:rPr>
              <w:t>start</w:t>
            </w:r>
            <w:proofErr w:type="gramEnd"/>
            <w:r w:rsidRPr="00907E32">
              <w:rPr>
                <w:b/>
                <w:bCs/>
                <w:u w:val="single"/>
              </w:rPr>
              <w:t xml:space="preserve"> times</w:t>
            </w:r>
          </w:p>
          <w:p w:rsidR="00E332E2" w:rsidRPr="00907E32" w:rsidRDefault="00E332E2">
            <w:pPr>
              <w:pStyle w:val="BodyText"/>
              <w:spacing w:before="142"/>
              <w:rPr>
                <w:u w:val="single"/>
              </w:rPr>
            </w:pPr>
            <w:r w:rsidRPr="00907E32">
              <w:rPr>
                <w:u w:val="single"/>
              </w:rPr>
              <w:t>Example 1</w:t>
            </w:r>
          </w:p>
          <w:p w:rsidR="00E332E2" w:rsidRPr="00907E32" w:rsidRDefault="00E332E2">
            <w:pPr>
              <w:pStyle w:val="BodyText"/>
              <w:spacing w:before="142"/>
            </w:pPr>
            <w:r w:rsidRPr="00907E32">
              <w:t>If you are booked onto a morning or all-day theatre list you may eat until 2am. Clear, still fluids (as above) are unrestricted and encouraged until 6 am. We recommend you drink a large glass of water before this time on the day of your operation</w:t>
            </w:r>
          </w:p>
          <w:p w:rsidR="00E332E2" w:rsidRPr="00907E32" w:rsidRDefault="00E332E2">
            <w:pPr>
              <w:pStyle w:val="BodyText"/>
              <w:spacing w:before="142"/>
            </w:pPr>
            <w:r w:rsidRPr="00907E32">
              <w:t>From 6am onwards you may sip water (up to 150mls/hour) until you are collected for your operation</w:t>
            </w:r>
          </w:p>
          <w:p w:rsidR="00AB3395" w:rsidRPr="00907E32" w:rsidRDefault="00AB3395">
            <w:pPr>
              <w:pStyle w:val="BodyText"/>
              <w:spacing w:before="142"/>
            </w:pPr>
          </w:p>
          <w:p w:rsidR="00E332E2" w:rsidRPr="00907E32" w:rsidRDefault="00E332E2">
            <w:pPr>
              <w:pStyle w:val="BodyText"/>
              <w:shd w:val="clear" w:color="auto" w:fill="FFFFFF"/>
              <w:spacing w:before="142"/>
              <w:rPr>
                <w:u w:val="single"/>
              </w:rPr>
            </w:pPr>
            <w:r w:rsidRPr="00907E32">
              <w:rPr>
                <w:u w:val="single"/>
              </w:rPr>
              <w:t>Example 2</w:t>
            </w:r>
          </w:p>
          <w:p w:rsidR="00E332E2" w:rsidRPr="00907E32" w:rsidRDefault="00E332E2">
            <w:pPr>
              <w:pStyle w:val="BodyText"/>
              <w:spacing w:before="142"/>
            </w:pPr>
            <w:r w:rsidRPr="00907E32">
              <w:t>If you are booked onto an afternoon list you may eat until 7am. Clear, still fluids (as above) are unrestricted and encouraged until 11am. We recommend you drink a large glass of water before this time on the day of your operation</w:t>
            </w:r>
          </w:p>
          <w:p w:rsidR="00E332E2" w:rsidRPr="00907E32" w:rsidRDefault="00E332E2">
            <w:pPr>
              <w:pStyle w:val="BodyText"/>
              <w:spacing w:before="142"/>
            </w:pPr>
            <w:r w:rsidRPr="00907E32">
              <w:t>From 11am onwards you may sip water (up to 150mls/hour) until you are collected for your operation</w:t>
            </w:r>
          </w:p>
          <w:p w:rsidR="00E332E2" w:rsidRPr="004650A2" w:rsidRDefault="00E332E2">
            <w:pPr>
              <w:pStyle w:val="BodyText"/>
              <w:spacing w:before="142"/>
              <w:rPr>
                <w:sz w:val="20"/>
                <w:szCs w:val="20"/>
              </w:rPr>
            </w:pPr>
          </w:p>
        </w:tc>
      </w:tr>
    </w:tbl>
    <w:p w:rsidR="00E332E2" w:rsidRPr="004650A2" w:rsidRDefault="00907E32" w:rsidP="00E332E2">
      <w:pPr>
        <w:pStyle w:val="BodyText"/>
        <w:spacing w:before="142"/>
        <w:rPr>
          <w:sz w:val="20"/>
          <w:szCs w:val="20"/>
        </w:rPr>
      </w:pPr>
      <w:r>
        <w:rPr>
          <w:b/>
          <w:noProof/>
          <w:sz w:val="20"/>
          <w:szCs w:val="20"/>
        </w:rPr>
        <mc:AlternateContent>
          <mc:Choice Requires="wps">
            <w:drawing>
              <wp:anchor distT="0" distB="0" distL="114300" distR="114300" simplePos="0" relativeHeight="251668480" behindDoc="0" locked="0" layoutInCell="1" allowOverlap="1" wp14:anchorId="30CBEE79" wp14:editId="36E42AA5">
                <wp:simplePos x="0" y="0"/>
                <wp:positionH relativeFrom="page">
                  <wp:align>left</wp:align>
                </wp:positionH>
                <wp:positionV relativeFrom="paragraph">
                  <wp:posOffset>302895</wp:posOffset>
                </wp:positionV>
                <wp:extent cx="7553325" cy="3619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7553325" cy="3619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C01694" id="Rectangle 1" o:spid="_x0000_s1026" style="position:absolute;margin-left:0;margin-top:23.85pt;width:594.75pt;height:28.5pt;z-index:251668480;visibility:visible;mso-wrap-style:square;mso-wrap-distance-left:9pt;mso-wrap-distance-top:0;mso-wrap-distance-right:9pt;mso-wrap-distance-bottom:0;mso-position-horizontal:left;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" fillcolor="#4472c4 [3204]" strokecolor="#1f3763 [1604]" strokeweight="1pt">
                <w10:wrap anchorx="page"/>
              </v:rect>
            </w:pict>
          </mc:Fallback>
        </mc:AlternateContent>
      </w:r>
    </w:p>
    <w:p w:rsidR="002643D3" w:rsidRDefault="00AB3395">
      <w:r>
        <w:rPr>
          <w:b/>
          <w:noProof/>
          <w:sz w:val="20"/>
          <w:szCs w:val="20"/>
        </w:rPr>
        <mc:AlternateContent>
          <mc:Choice Requires="wps">
            <w:drawing>
              <wp:anchor distT="0" distB="0" distL="114300" distR="114300" simplePos="0" relativeHeight="251666432" behindDoc="0" locked="0" layoutInCell="1" allowOverlap="1" wp14:anchorId="308E6F1C" wp14:editId="774A3D17">
                <wp:simplePos x="0" y="0"/>
                <wp:positionH relativeFrom="margin">
                  <wp:align>center</wp:align>
                </wp:positionH>
                <wp:positionV relativeFrom="paragraph">
                  <wp:posOffset>1666875</wp:posOffset>
                </wp:positionV>
                <wp:extent cx="7553325" cy="3619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7553325" cy="361950"/>
                        </a:xfrm>
                        <a:prstGeom prst="rect">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D82E94" id="Rectangle 8" o:spid="_x0000_s1026" style="position:absolute;margin-left:0;margin-top:131.25pt;width:594.75pt;height:28.5pt;z-index:251666432;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" fillcolor="#4472c4" strokecolor="#2f528f" strokeweight="1pt">
                <w10:wrap anchorx="margin"/>
              </v:rect>
            </w:pict>
          </mc:Fallback>
        </mc:AlternateContent>
      </w:r>
    </w:p>
    <w:sectPr w:rsidR="002643D3" w:rsidSect="001776FD">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044D8" w:rsidRDefault="00F044D8" w:rsidP="004650A2">
      <w:r>
        <w:separator/>
      </w:r>
    </w:p>
  </w:endnote>
  <w:endnote w:type="continuationSeparator" w:id="0">
    <w:p w:rsidR="00F044D8" w:rsidRDefault="00F044D8" w:rsidP="004650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Display">
    <w:altName w:val="Calibri"/>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044D8" w:rsidRDefault="00F044D8" w:rsidP="004650A2">
      <w:r>
        <w:separator/>
      </w:r>
    </w:p>
  </w:footnote>
  <w:footnote w:type="continuationSeparator" w:id="0">
    <w:p w:rsidR="00F044D8" w:rsidRDefault="00F044D8" w:rsidP="004650A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B86B3E"/>
    <w:multiLevelType w:val="hybridMultilevel"/>
    <w:tmpl w:val="D56625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32E2"/>
    <w:rsid w:val="00026746"/>
    <w:rsid w:val="000A2434"/>
    <w:rsid w:val="001776FD"/>
    <w:rsid w:val="0022628D"/>
    <w:rsid w:val="002643D3"/>
    <w:rsid w:val="00452739"/>
    <w:rsid w:val="004650A2"/>
    <w:rsid w:val="004959AC"/>
    <w:rsid w:val="005F408E"/>
    <w:rsid w:val="0078479D"/>
    <w:rsid w:val="00787E73"/>
    <w:rsid w:val="00891829"/>
    <w:rsid w:val="008C1352"/>
    <w:rsid w:val="00907E32"/>
    <w:rsid w:val="00AB3395"/>
    <w:rsid w:val="00AF4649"/>
    <w:rsid w:val="00C42AB1"/>
    <w:rsid w:val="00E332E2"/>
    <w:rsid w:val="00F044D8"/>
    <w:rsid w:val="00F46555"/>
    <w:rsid w:val="00FF03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62F61"/>
  <w15:chartTrackingRefBased/>
  <w15:docId w15:val="{6D7E1EEF-D735-4CA4-B1E6-734BC9E9D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32E2"/>
    <w:pPr>
      <w:spacing w:after="0" w:line="240" w:lineRule="auto"/>
    </w:pPr>
    <w:rPr>
      <w:rFonts w:ascii="Calibri" w:eastAsia="Times New Roman" w:hAnsi="Calibri" w:cs="Times New Roman"/>
    </w:rPr>
  </w:style>
  <w:style w:type="paragraph" w:styleId="Heading1">
    <w:name w:val="heading 1"/>
    <w:basedOn w:val="Normal"/>
    <w:next w:val="Normal"/>
    <w:link w:val="Heading1Char"/>
    <w:uiPriority w:val="9"/>
    <w:qFormat/>
    <w:rsid w:val="00E332E2"/>
    <w:pPr>
      <w:keepNext/>
      <w:keepLines/>
      <w:spacing w:before="320"/>
      <w:outlineLvl w:val="0"/>
    </w:pPr>
    <w:rPr>
      <w:rFonts w:ascii="Aptos Display" w:hAnsi="Aptos Display"/>
      <w:color w:val="0F476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32E2"/>
    <w:rPr>
      <w:rFonts w:ascii="Aptos Display" w:eastAsia="Times New Roman" w:hAnsi="Aptos Display" w:cs="Times New Roman"/>
      <w:color w:val="0F4761"/>
      <w:sz w:val="32"/>
      <w:szCs w:val="32"/>
    </w:rPr>
  </w:style>
  <w:style w:type="character" w:styleId="Hyperlink">
    <w:name w:val="Hyperlink"/>
    <w:basedOn w:val="DefaultParagraphFont"/>
    <w:uiPriority w:val="99"/>
    <w:unhideWhenUsed/>
    <w:rsid w:val="00E332E2"/>
    <w:rPr>
      <w:rFonts w:ascii="Times New Roman" w:hAnsi="Times New Roman" w:cs="Times New Roman" w:hint="default"/>
      <w:color w:val="000000"/>
      <w:u w:val="single"/>
    </w:rPr>
  </w:style>
  <w:style w:type="paragraph" w:styleId="BodyText">
    <w:name w:val="Body Text"/>
    <w:basedOn w:val="Normal"/>
    <w:link w:val="BodyTextChar"/>
    <w:uiPriority w:val="1"/>
    <w:unhideWhenUsed/>
    <w:qFormat/>
    <w:rsid w:val="00E332E2"/>
    <w:pPr>
      <w:widowControl w:val="0"/>
      <w:autoSpaceDE w:val="0"/>
      <w:autoSpaceDN w:val="0"/>
    </w:pPr>
    <w:rPr>
      <w:rFonts w:ascii="Arial" w:hAnsi="Arial" w:cs="Arial"/>
      <w:sz w:val="24"/>
      <w:szCs w:val="24"/>
      <w:lang w:val="en-US"/>
    </w:rPr>
  </w:style>
  <w:style w:type="character" w:customStyle="1" w:styleId="BodyTextChar">
    <w:name w:val="Body Text Char"/>
    <w:basedOn w:val="DefaultParagraphFont"/>
    <w:link w:val="BodyText"/>
    <w:uiPriority w:val="1"/>
    <w:rsid w:val="00E332E2"/>
    <w:rPr>
      <w:rFonts w:ascii="Arial" w:eastAsia="Times New Roman" w:hAnsi="Arial" w:cs="Arial"/>
      <w:sz w:val="24"/>
      <w:szCs w:val="24"/>
      <w:lang w:val="en-US"/>
    </w:rPr>
  </w:style>
  <w:style w:type="paragraph" w:styleId="NoSpacing">
    <w:name w:val="No Spacing"/>
    <w:uiPriority w:val="1"/>
    <w:qFormat/>
    <w:rsid w:val="00E332E2"/>
    <w:pPr>
      <w:spacing w:after="0" w:line="240" w:lineRule="auto"/>
    </w:pPr>
    <w:rPr>
      <w:rFonts w:ascii="Aptos" w:eastAsia="Times New Roman" w:hAnsi="Aptos" w:cs="Times New Roman"/>
      <w:sz w:val="20"/>
      <w:szCs w:val="20"/>
    </w:rPr>
  </w:style>
  <w:style w:type="paragraph" w:styleId="ListParagraph">
    <w:name w:val="List Paragraph"/>
    <w:basedOn w:val="Normal"/>
    <w:uiPriority w:val="1"/>
    <w:qFormat/>
    <w:rsid w:val="00E332E2"/>
    <w:pPr>
      <w:spacing w:line="240" w:lineRule="atLeast"/>
      <w:ind w:left="720"/>
      <w:contextualSpacing/>
    </w:pPr>
    <w:rPr>
      <w:rFonts w:ascii="Aptos" w:hAnsi="Aptos"/>
      <w:sz w:val="20"/>
      <w:szCs w:val="20"/>
    </w:rPr>
  </w:style>
  <w:style w:type="table" w:styleId="TableGrid">
    <w:name w:val="Table Grid"/>
    <w:basedOn w:val="TableNormal"/>
    <w:uiPriority w:val="39"/>
    <w:rsid w:val="00E332E2"/>
    <w:pPr>
      <w:spacing w:after="0" w:line="240" w:lineRule="auto"/>
    </w:pPr>
    <w:rPr>
      <w:rFonts w:ascii="Arial" w:eastAsia="Times New Roman" w:hAnsi="Arial"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332E2"/>
    <w:rPr>
      <w:color w:val="954F72" w:themeColor="followedHyperlink"/>
      <w:u w:val="single"/>
    </w:rPr>
  </w:style>
  <w:style w:type="character" w:styleId="UnresolvedMention">
    <w:name w:val="Unresolved Mention"/>
    <w:basedOn w:val="DefaultParagraphFont"/>
    <w:uiPriority w:val="99"/>
    <w:semiHidden/>
    <w:unhideWhenUsed/>
    <w:rsid w:val="004650A2"/>
    <w:rPr>
      <w:color w:val="605E5C"/>
      <w:shd w:val="clear" w:color="auto" w:fill="E1DFDD"/>
    </w:rPr>
  </w:style>
  <w:style w:type="paragraph" w:styleId="Header">
    <w:name w:val="header"/>
    <w:basedOn w:val="Normal"/>
    <w:link w:val="HeaderChar"/>
    <w:uiPriority w:val="99"/>
    <w:unhideWhenUsed/>
    <w:rsid w:val="004650A2"/>
    <w:pPr>
      <w:tabs>
        <w:tab w:val="center" w:pos="4513"/>
        <w:tab w:val="right" w:pos="9026"/>
      </w:tabs>
    </w:pPr>
  </w:style>
  <w:style w:type="character" w:customStyle="1" w:styleId="HeaderChar">
    <w:name w:val="Header Char"/>
    <w:basedOn w:val="DefaultParagraphFont"/>
    <w:link w:val="Header"/>
    <w:uiPriority w:val="99"/>
    <w:rsid w:val="004650A2"/>
    <w:rPr>
      <w:rFonts w:ascii="Calibri" w:eastAsia="Times New Roman" w:hAnsi="Calibri" w:cs="Times New Roman"/>
    </w:rPr>
  </w:style>
  <w:style w:type="paragraph" w:styleId="Footer">
    <w:name w:val="footer"/>
    <w:basedOn w:val="Normal"/>
    <w:link w:val="FooterChar"/>
    <w:uiPriority w:val="99"/>
    <w:unhideWhenUsed/>
    <w:rsid w:val="004650A2"/>
    <w:pPr>
      <w:tabs>
        <w:tab w:val="center" w:pos="4513"/>
        <w:tab w:val="right" w:pos="9026"/>
      </w:tabs>
    </w:pPr>
  </w:style>
  <w:style w:type="character" w:customStyle="1" w:styleId="FooterChar">
    <w:name w:val="Footer Char"/>
    <w:basedOn w:val="DefaultParagraphFont"/>
    <w:link w:val="Footer"/>
    <w:uiPriority w:val="99"/>
    <w:rsid w:val="004650A2"/>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9119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coa.ac.uk/patient-information/patient-information-resources"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nhs.uk/live-well/healthy-weight/" TargetMode="External"/><Relationship Id="rId17" Type="http://schemas.openxmlformats.org/officeDocument/2006/relationships/hyperlink" Target="http://www.melo.cymru" TargetMode="External"/><Relationship Id="rId2" Type="http://schemas.openxmlformats.org/officeDocument/2006/relationships/styles" Target="styles.xml"/><Relationship Id="rId16" Type="http://schemas.openxmlformats.org/officeDocument/2006/relationships/hyperlink" Target="https://www.melo.cym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nhs.uk/live-well/excersie/" TargetMode="External"/><Relationship Id="rId5" Type="http://schemas.openxmlformats.org/officeDocument/2006/relationships/footnotes" Target="footnotes.xml"/><Relationship Id="rId15" Type="http://schemas.openxmlformats.org/officeDocument/2006/relationships/hyperlink" Target="http://www.nhs.uk/live-well/alcohol-"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446</Words>
  <Characters>2544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Knight (Aneurin Bevan UHB - Anaesthetics)</dc:creator>
  <cp:keywords/>
  <dc:description/>
  <cp:lastModifiedBy>Francis Binnell (Aneurin Bevan UHB - Communications)</cp:lastModifiedBy>
  <cp:revision>1</cp:revision>
  <cp:lastPrinted>2025-06-12T12:56:00Z</cp:lastPrinted>
  <dcterms:created xsi:type="dcterms:W3CDTF">2025-08-14T11:27:00Z</dcterms:created>
  <dcterms:modified xsi:type="dcterms:W3CDTF">2025-08-14T11:27:00Z</dcterms:modified>
</cp:coreProperties>
</file>